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67" w:rsidRDefault="004A4567">
      <w:pPr>
        <w:pStyle w:val="HTMLPreformatted"/>
        <w:shd w:val="clear" w:color="auto" w:fill="FFFFFF"/>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秦皇岛市公共资源交易中心</w:t>
      </w:r>
    </w:p>
    <w:p w:rsidR="004A4567" w:rsidRDefault="004A4567">
      <w:pPr>
        <w:pStyle w:val="HTMLPreformatted"/>
        <w:shd w:val="clear" w:color="auto" w:fill="FFFFFF"/>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开评标现场管理暂行规定</w:t>
      </w:r>
    </w:p>
    <w:p w:rsidR="004A4567" w:rsidRPr="00895407" w:rsidRDefault="004A4567">
      <w:pPr>
        <w:pStyle w:val="HTMLPreformatted"/>
        <w:shd w:val="clear" w:color="auto" w:fill="FFFFFF"/>
        <w:spacing w:line="560" w:lineRule="exact"/>
        <w:rPr>
          <w:rFonts w:ascii="仿宋" w:eastAsia="仿宋" w:hAnsi="仿宋"/>
          <w:b/>
          <w:sz w:val="44"/>
          <w:szCs w:val="44"/>
        </w:rPr>
      </w:pPr>
    </w:p>
    <w:p w:rsidR="004A4567" w:rsidRPr="00895407" w:rsidRDefault="004A4567" w:rsidP="00895407">
      <w:pPr>
        <w:widowControl/>
        <w:shd w:val="clear" w:color="auto" w:fill="FFFFFF"/>
        <w:spacing w:line="600" w:lineRule="exact"/>
        <w:ind w:firstLineChars="200" w:firstLine="31680"/>
        <w:jc w:val="left"/>
        <w:rPr>
          <w:rFonts w:ascii="仿宋" w:eastAsia="仿宋" w:hAnsi="仿宋" w:cs="宋体"/>
          <w:sz w:val="32"/>
          <w:szCs w:val="32"/>
        </w:rPr>
      </w:pPr>
      <w:r w:rsidRPr="00895407">
        <w:rPr>
          <w:rFonts w:ascii="仿宋" w:eastAsia="仿宋" w:hAnsi="仿宋" w:cs="宋体" w:hint="eastAsia"/>
          <w:sz w:val="32"/>
          <w:szCs w:val="32"/>
        </w:rPr>
        <w:t>为强化开、评标区管理，规范开、评标区秩序，确保开、评标工作有序正常开展，制定本规定。</w:t>
      </w:r>
    </w:p>
    <w:p w:rsidR="004A4567" w:rsidRPr="00895407" w:rsidRDefault="004A4567" w:rsidP="00895407">
      <w:pPr>
        <w:widowControl/>
        <w:shd w:val="clear" w:color="auto" w:fill="FFFFFF"/>
        <w:spacing w:line="600" w:lineRule="exact"/>
        <w:ind w:firstLineChars="200" w:firstLine="31680"/>
        <w:jc w:val="left"/>
        <w:rPr>
          <w:rFonts w:ascii="仿宋" w:eastAsia="仿宋" w:hAnsi="仿宋" w:cs="宋体"/>
          <w:sz w:val="32"/>
          <w:szCs w:val="32"/>
        </w:rPr>
      </w:pPr>
      <w:r w:rsidRPr="00895407">
        <w:rPr>
          <w:rFonts w:ascii="仿宋" w:eastAsia="仿宋" w:hAnsi="仿宋" w:cs="宋体" w:hint="eastAsia"/>
          <w:sz w:val="32"/>
          <w:szCs w:val="32"/>
        </w:rPr>
        <w:t>第一条</w:t>
      </w:r>
      <w:r w:rsidRPr="00895407">
        <w:rPr>
          <w:rFonts w:ascii="仿宋" w:eastAsia="仿宋" w:hAnsi="仿宋" w:cs="宋体"/>
          <w:sz w:val="32"/>
          <w:szCs w:val="32"/>
        </w:rPr>
        <w:t xml:space="preserve">  </w:t>
      </w:r>
      <w:r w:rsidRPr="00895407">
        <w:rPr>
          <w:rFonts w:ascii="仿宋" w:eastAsia="仿宋" w:hAnsi="仿宋" w:cs="宋体" w:hint="eastAsia"/>
          <w:sz w:val="32"/>
          <w:szCs w:val="32"/>
        </w:rPr>
        <w:t>开、评标区是依法设定的保障开、评标工作正常开展的区域。评标区实行工作日及评标期间封闭管理。</w:t>
      </w:r>
    </w:p>
    <w:p w:rsidR="004A4567" w:rsidRPr="00895407" w:rsidRDefault="004A4567" w:rsidP="00895407">
      <w:pPr>
        <w:widowControl/>
        <w:shd w:val="clear" w:color="auto" w:fill="FFFFFF"/>
        <w:spacing w:line="600" w:lineRule="exact"/>
        <w:ind w:firstLineChars="200" w:firstLine="31680"/>
        <w:jc w:val="left"/>
        <w:rPr>
          <w:rFonts w:ascii="仿宋" w:eastAsia="仿宋" w:hAnsi="仿宋" w:cs="宋体"/>
          <w:sz w:val="32"/>
          <w:szCs w:val="32"/>
        </w:rPr>
      </w:pPr>
      <w:r w:rsidRPr="00895407">
        <w:rPr>
          <w:rFonts w:ascii="仿宋" w:eastAsia="仿宋" w:hAnsi="仿宋" w:cs="宋体" w:hint="eastAsia"/>
          <w:sz w:val="32"/>
          <w:szCs w:val="32"/>
        </w:rPr>
        <w:t>第二条</w:t>
      </w:r>
      <w:r w:rsidRPr="00895407">
        <w:rPr>
          <w:rFonts w:ascii="仿宋" w:eastAsia="仿宋" w:hAnsi="仿宋" w:cs="宋体"/>
          <w:sz w:val="32"/>
          <w:szCs w:val="32"/>
        </w:rPr>
        <w:t xml:space="preserve">  </w:t>
      </w:r>
      <w:r w:rsidRPr="00895407">
        <w:rPr>
          <w:rFonts w:ascii="仿宋" w:eastAsia="仿宋" w:hAnsi="仿宋" w:cs="宋体" w:hint="eastAsia"/>
          <w:sz w:val="32"/>
          <w:szCs w:val="32"/>
        </w:rPr>
        <w:t>开、评标实行项目负责制。中心项目负责人负责开、评标现场管理，维护开、评标区秩序，管理公共设施。</w:t>
      </w:r>
    </w:p>
    <w:p w:rsidR="004A4567" w:rsidRPr="00895407" w:rsidRDefault="004A4567" w:rsidP="00895407">
      <w:pPr>
        <w:widowControl/>
        <w:shd w:val="clear" w:color="auto" w:fill="FFFFFF"/>
        <w:spacing w:line="600" w:lineRule="exact"/>
        <w:ind w:firstLineChars="200" w:firstLine="31680"/>
        <w:jc w:val="left"/>
        <w:rPr>
          <w:rFonts w:ascii="仿宋" w:eastAsia="仿宋" w:hAnsi="仿宋" w:cs="宋体"/>
          <w:sz w:val="32"/>
          <w:szCs w:val="32"/>
        </w:rPr>
      </w:pPr>
      <w:r w:rsidRPr="00895407">
        <w:rPr>
          <w:rFonts w:ascii="仿宋" w:eastAsia="仿宋" w:hAnsi="仿宋" w:cs="宋体" w:hint="eastAsia"/>
          <w:sz w:val="32"/>
          <w:szCs w:val="32"/>
        </w:rPr>
        <w:t>第三条</w:t>
      </w:r>
      <w:r w:rsidRPr="00895407">
        <w:rPr>
          <w:rFonts w:ascii="仿宋" w:eastAsia="仿宋" w:hAnsi="仿宋" w:cs="宋体"/>
          <w:sz w:val="32"/>
          <w:szCs w:val="32"/>
        </w:rPr>
        <w:t xml:space="preserve"> </w:t>
      </w:r>
      <w:r w:rsidRPr="00895407">
        <w:rPr>
          <w:rFonts w:ascii="仿宋" w:eastAsia="仿宋" w:hAnsi="仿宋" w:cs="宋体" w:hint="eastAsia"/>
          <w:sz w:val="32"/>
          <w:szCs w:val="32"/>
        </w:rPr>
        <w:t>中心项目负责人应在投标截止时间前半小时开始核验代理机构、招标人（采购人）、监督部门、第三方服务等交易主体派出人员的进场手续（授权委托书原件、身份证原件等），核验通过后发放工作牌。与开、评标活动无关的人员，一律不得进入开、评标区。</w:t>
      </w:r>
    </w:p>
    <w:p w:rsidR="004A4567" w:rsidRPr="00895407" w:rsidRDefault="004A4567" w:rsidP="00895407">
      <w:pPr>
        <w:widowControl/>
        <w:shd w:val="clear" w:color="auto" w:fill="FFFFFF"/>
        <w:spacing w:line="600" w:lineRule="exact"/>
        <w:ind w:firstLineChars="200" w:firstLine="31680"/>
        <w:jc w:val="left"/>
        <w:rPr>
          <w:rFonts w:ascii="仿宋" w:eastAsia="仿宋" w:hAnsi="仿宋" w:cs="宋体"/>
          <w:sz w:val="32"/>
          <w:szCs w:val="32"/>
        </w:rPr>
      </w:pPr>
      <w:r w:rsidRPr="00895407">
        <w:rPr>
          <w:rFonts w:ascii="仿宋" w:eastAsia="仿宋" w:hAnsi="仿宋" w:cs="宋体" w:hint="eastAsia"/>
          <w:sz w:val="32"/>
          <w:szCs w:val="32"/>
        </w:rPr>
        <w:t>第四条</w:t>
      </w:r>
      <w:r w:rsidRPr="00895407">
        <w:rPr>
          <w:rFonts w:ascii="仿宋" w:eastAsia="仿宋" w:hAnsi="仿宋" w:cs="宋体"/>
          <w:sz w:val="32"/>
          <w:szCs w:val="32"/>
        </w:rPr>
        <w:t xml:space="preserve"> </w:t>
      </w:r>
      <w:r w:rsidRPr="00895407">
        <w:rPr>
          <w:rFonts w:ascii="仿宋" w:eastAsia="仿宋" w:hAnsi="仿宋" w:cs="宋体" w:hint="eastAsia"/>
          <w:sz w:val="32"/>
          <w:szCs w:val="32"/>
        </w:rPr>
        <w:t>开标结束后，中心项目负责人和代理机构工作人员要及时到达评标区相应评标室做好评标前的准备工作或者见证服务工作。</w:t>
      </w:r>
    </w:p>
    <w:p w:rsidR="004A4567" w:rsidRPr="00895407" w:rsidRDefault="004A4567" w:rsidP="00895407">
      <w:pPr>
        <w:widowControl/>
        <w:shd w:val="clear" w:color="auto" w:fill="FFFFFF"/>
        <w:spacing w:line="600" w:lineRule="exact"/>
        <w:ind w:firstLineChars="200" w:firstLine="31680"/>
        <w:jc w:val="left"/>
        <w:rPr>
          <w:rFonts w:ascii="仿宋" w:eastAsia="仿宋" w:hAnsi="仿宋" w:cs="宋体"/>
          <w:sz w:val="32"/>
          <w:szCs w:val="32"/>
        </w:rPr>
      </w:pPr>
      <w:r w:rsidRPr="00895407">
        <w:rPr>
          <w:rFonts w:ascii="仿宋" w:eastAsia="仿宋" w:hAnsi="仿宋" w:cs="宋体" w:hint="eastAsia"/>
          <w:sz w:val="32"/>
          <w:szCs w:val="32"/>
        </w:rPr>
        <w:t>第五条</w:t>
      </w:r>
      <w:r w:rsidRPr="00895407">
        <w:rPr>
          <w:rFonts w:ascii="仿宋" w:eastAsia="仿宋" w:hAnsi="仿宋" w:cs="宋体"/>
          <w:sz w:val="32"/>
          <w:szCs w:val="32"/>
        </w:rPr>
        <w:t xml:space="preserve"> </w:t>
      </w:r>
      <w:r w:rsidRPr="00895407">
        <w:rPr>
          <w:rFonts w:ascii="仿宋" w:eastAsia="仿宋" w:hAnsi="仿宋" w:cs="宋体" w:hint="eastAsia"/>
          <w:sz w:val="32"/>
          <w:szCs w:val="32"/>
        </w:rPr>
        <w:t>评标区只允许评标（审）专家、监督人员、招标人（采购人）代表、代理机构工作人员、第三方服务人员、中心项目负责人进入，与评标工作无关的人员不得进入。中心项目负责人如有特殊原因确需离开评标区，应联系科室负责人进行协调，经主管领导同意，另行委派其他人进行替岗。进入评标区的所有人员必须将个人携带的通讯工具存入存储柜。</w:t>
      </w:r>
    </w:p>
    <w:p w:rsidR="004A4567" w:rsidRPr="00895407" w:rsidRDefault="004A4567" w:rsidP="00895407">
      <w:pPr>
        <w:widowControl/>
        <w:shd w:val="clear" w:color="auto" w:fill="FFFFFF"/>
        <w:spacing w:line="600" w:lineRule="exact"/>
        <w:ind w:firstLineChars="200" w:firstLine="31680"/>
        <w:jc w:val="left"/>
        <w:rPr>
          <w:rFonts w:ascii="仿宋" w:eastAsia="仿宋" w:hAnsi="仿宋" w:cs="宋体"/>
          <w:sz w:val="32"/>
          <w:szCs w:val="32"/>
        </w:rPr>
      </w:pPr>
      <w:r w:rsidRPr="00895407">
        <w:rPr>
          <w:rFonts w:ascii="仿宋" w:eastAsia="仿宋" w:hAnsi="仿宋" w:cs="宋体" w:hint="eastAsia"/>
          <w:sz w:val="32"/>
          <w:szCs w:val="32"/>
        </w:rPr>
        <w:t>第六条</w:t>
      </w:r>
      <w:r w:rsidRPr="00895407">
        <w:rPr>
          <w:rFonts w:ascii="仿宋" w:eastAsia="仿宋" w:hAnsi="仿宋" w:cs="宋体"/>
          <w:sz w:val="32"/>
          <w:szCs w:val="32"/>
        </w:rPr>
        <w:t xml:space="preserve"> </w:t>
      </w:r>
      <w:r w:rsidRPr="00895407">
        <w:rPr>
          <w:rFonts w:ascii="仿宋" w:eastAsia="仿宋" w:hAnsi="仿宋" w:cs="宋体" w:hint="eastAsia"/>
          <w:sz w:val="32"/>
          <w:szCs w:val="32"/>
        </w:rPr>
        <w:t>评标区出入口实行门禁管理，由中心工作人员担任门禁管理员。主要负责进入评标区的评标（审）专家、监督人员、招标人（采购人）代表、代理机构工作人员、第三方服务人员的身份信息核验、通讯设备管理、出入备案记录及评标区秩序管理等工作。</w:t>
      </w:r>
    </w:p>
    <w:p w:rsidR="004A4567" w:rsidRPr="00895407" w:rsidRDefault="004A4567" w:rsidP="00895407">
      <w:pPr>
        <w:spacing w:line="600" w:lineRule="exact"/>
        <w:ind w:firstLineChars="200" w:firstLine="31680"/>
        <w:rPr>
          <w:rFonts w:ascii="仿宋" w:eastAsia="仿宋" w:hAnsi="仿宋" w:cs="宋体"/>
          <w:sz w:val="32"/>
          <w:szCs w:val="32"/>
        </w:rPr>
      </w:pPr>
      <w:r w:rsidRPr="00895407">
        <w:rPr>
          <w:rFonts w:ascii="仿宋" w:eastAsia="仿宋" w:hAnsi="仿宋" w:cs="宋体" w:hint="eastAsia"/>
          <w:sz w:val="32"/>
          <w:szCs w:val="32"/>
        </w:rPr>
        <w:t>第七条</w:t>
      </w:r>
      <w:r w:rsidRPr="00895407">
        <w:rPr>
          <w:rFonts w:ascii="仿宋" w:eastAsia="仿宋" w:hAnsi="仿宋" w:cs="宋体"/>
          <w:sz w:val="32"/>
          <w:szCs w:val="32"/>
        </w:rPr>
        <w:t xml:space="preserve"> </w:t>
      </w:r>
      <w:r w:rsidRPr="00895407">
        <w:rPr>
          <w:rFonts w:ascii="仿宋" w:eastAsia="仿宋" w:hAnsi="仿宋" w:cs="宋体" w:hint="eastAsia"/>
          <w:sz w:val="32"/>
          <w:szCs w:val="32"/>
        </w:rPr>
        <w:t>进入评标区的代理机构工作人员、第三方服务人员必须提供项目授权委托书原件（写清所负责的项目及工作范围）及身份证原件，经门禁管理员核验后方可进入评标区。采购人只允许参与评审人员进入，行政监督进入人员不超过</w:t>
      </w:r>
      <w:r w:rsidRPr="00895407">
        <w:rPr>
          <w:rFonts w:ascii="仿宋" w:eastAsia="仿宋" w:hAnsi="仿宋" w:cs="宋体"/>
          <w:sz w:val="32"/>
          <w:szCs w:val="32"/>
        </w:rPr>
        <w:t>2</w:t>
      </w:r>
      <w:r w:rsidRPr="00895407">
        <w:rPr>
          <w:rFonts w:ascii="仿宋" w:eastAsia="仿宋" w:hAnsi="仿宋" w:cs="宋体" w:hint="eastAsia"/>
          <w:sz w:val="32"/>
          <w:szCs w:val="32"/>
        </w:rPr>
        <w:t>人，代理机构进入人员不超过</w:t>
      </w:r>
      <w:r w:rsidRPr="00895407">
        <w:rPr>
          <w:rFonts w:ascii="仿宋" w:eastAsia="仿宋" w:hAnsi="仿宋" w:cs="宋体"/>
          <w:sz w:val="32"/>
          <w:szCs w:val="32"/>
        </w:rPr>
        <w:t>2</w:t>
      </w:r>
      <w:r w:rsidRPr="00895407">
        <w:rPr>
          <w:rFonts w:ascii="仿宋" w:eastAsia="仿宋" w:hAnsi="仿宋" w:cs="宋体" w:hint="eastAsia"/>
          <w:sz w:val="32"/>
          <w:szCs w:val="32"/>
        </w:rPr>
        <w:t>人，第三方服务人员每个项目可进入</w:t>
      </w:r>
      <w:r w:rsidRPr="00895407">
        <w:rPr>
          <w:rFonts w:ascii="仿宋" w:eastAsia="仿宋" w:hAnsi="仿宋" w:cs="宋体"/>
          <w:sz w:val="32"/>
          <w:szCs w:val="32"/>
        </w:rPr>
        <w:t>1</w:t>
      </w:r>
      <w:r w:rsidRPr="00895407">
        <w:rPr>
          <w:rFonts w:ascii="仿宋" w:eastAsia="仿宋" w:hAnsi="仿宋" w:cs="宋体" w:hint="eastAsia"/>
          <w:sz w:val="32"/>
          <w:szCs w:val="32"/>
        </w:rPr>
        <w:t>人。</w:t>
      </w:r>
    </w:p>
    <w:p w:rsidR="004A4567" w:rsidRPr="00895407" w:rsidRDefault="004A4567" w:rsidP="00895407">
      <w:pPr>
        <w:spacing w:line="600" w:lineRule="exact"/>
        <w:ind w:firstLineChars="200" w:firstLine="31680"/>
        <w:rPr>
          <w:rFonts w:ascii="仿宋" w:eastAsia="仿宋" w:hAnsi="仿宋" w:cs="宋体"/>
          <w:sz w:val="32"/>
          <w:szCs w:val="32"/>
        </w:rPr>
      </w:pPr>
      <w:r w:rsidRPr="00895407">
        <w:rPr>
          <w:rFonts w:ascii="仿宋" w:eastAsia="仿宋" w:hAnsi="仿宋" w:cs="宋体" w:hint="eastAsia"/>
          <w:sz w:val="32"/>
          <w:szCs w:val="32"/>
        </w:rPr>
        <w:t>第八条</w:t>
      </w:r>
      <w:r w:rsidRPr="00895407">
        <w:rPr>
          <w:rFonts w:ascii="仿宋" w:eastAsia="仿宋" w:hAnsi="仿宋" w:cs="宋体"/>
          <w:sz w:val="32"/>
          <w:szCs w:val="32"/>
        </w:rPr>
        <w:t xml:space="preserve"> </w:t>
      </w:r>
      <w:r w:rsidRPr="00895407">
        <w:rPr>
          <w:rFonts w:ascii="仿宋" w:eastAsia="仿宋" w:hAnsi="仿宋" w:cs="宋体" w:hint="eastAsia"/>
          <w:sz w:val="32"/>
          <w:szCs w:val="32"/>
        </w:rPr>
        <w:t>如因清标等工作需要多人进入的，代理机构应提前向交易中心提出书面申请，经同意后方可进入。代理机构、第三方服务如当日需服务多个项目，要分别派出授权工作人员，不得出现一人负责多项目情况。监督人、招标人（采购人）除可进入评标区人员外，其他工作人员（本单位纪检、监察等）可进入监控室进行监督，由监控室工作人员负责登记备案。</w:t>
      </w:r>
    </w:p>
    <w:p w:rsidR="004A4567" w:rsidRPr="00895407" w:rsidRDefault="004A4567" w:rsidP="00895407">
      <w:pPr>
        <w:spacing w:line="600" w:lineRule="exact"/>
        <w:ind w:leftChars="50" w:left="31680" w:firstLineChars="200" w:firstLine="31680"/>
        <w:rPr>
          <w:rFonts w:ascii="仿宋" w:eastAsia="仿宋" w:hAnsi="仿宋" w:cs="宋体"/>
          <w:sz w:val="32"/>
          <w:szCs w:val="32"/>
        </w:rPr>
      </w:pPr>
      <w:r w:rsidRPr="00895407">
        <w:rPr>
          <w:rFonts w:ascii="仿宋" w:eastAsia="仿宋" w:hAnsi="仿宋" w:cs="宋体" w:hint="eastAsia"/>
          <w:sz w:val="32"/>
          <w:szCs w:val="32"/>
        </w:rPr>
        <w:t>第九条</w:t>
      </w:r>
      <w:r w:rsidRPr="00895407">
        <w:rPr>
          <w:rFonts w:ascii="仿宋" w:eastAsia="仿宋" w:hAnsi="仿宋" w:cs="宋体"/>
          <w:sz w:val="32"/>
          <w:szCs w:val="32"/>
        </w:rPr>
        <w:t xml:space="preserve"> </w:t>
      </w:r>
      <w:r w:rsidRPr="00895407">
        <w:rPr>
          <w:rFonts w:ascii="仿宋" w:eastAsia="仿宋" w:hAnsi="仿宋" w:cs="宋体" w:hint="eastAsia"/>
          <w:sz w:val="32"/>
          <w:szCs w:val="32"/>
        </w:rPr>
        <w:t>进入评标区的所有人员必须佩戴工作牌。工作牌按进场参加交易活动的主体身份分为招标人（采购人）、评标（审）专家、代理机构人员、监督人员、第三方服务人员、中心工作人员。</w:t>
      </w:r>
    </w:p>
    <w:p w:rsidR="004A4567" w:rsidRPr="00895407" w:rsidRDefault="004A4567" w:rsidP="00895407">
      <w:pPr>
        <w:spacing w:line="600" w:lineRule="exact"/>
        <w:ind w:firstLineChars="215" w:firstLine="31680"/>
        <w:rPr>
          <w:rFonts w:ascii="仿宋" w:eastAsia="仿宋" w:hAnsi="仿宋" w:cs="宋体"/>
          <w:sz w:val="32"/>
          <w:szCs w:val="32"/>
        </w:rPr>
      </w:pPr>
      <w:r w:rsidRPr="00895407">
        <w:rPr>
          <w:rFonts w:ascii="仿宋" w:eastAsia="仿宋" w:hAnsi="仿宋" w:cs="宋体" w:hint="eastAsia"/>
          <w:sz w:val="32"/>
          <w:szCs w:val="32"/>
        </w:rPr>
        <w:t>第十条</w:t>
      </w:r>
      <w:r w:rsidRPr="00895407">
        <w:rPr>
          <w:rFonts w:ascii="仿宋" w:eastAsia="仿宋" w:hAnsi="仿宋" w:cs="宋体"/>
          <w:sz w:val="32"/>
          <w:szCs w:val="32"/>
        </w:rPr>
        <w:t xml:space="preserve"> </w:t>
      </w:r>
      <w:r w:rsidRPr="00895407">
        <w:rPr>
          <w:rFonts w:ascii="仿宋" w:eastAsia="仿宋" w:hAnsi="仿宋" w:cs="宋体" w:hint="eastAsia"/>
          <w:sz w:val="32"/>
          <w:szCs w:val="32"/>
        </w:rPr>
        <w:t>评标（审）专家、招标人（采购人）授权代表通过门禁核验后，领取工作牌，方可进入评标区。评标（审）专家应于等候区等候，招标人（采购人）授权代表由门禁管理员引导其进入相应评标室。</w:t>
      </w:r>
    </w:p>
    <w:p w:rsidR="004A4567" w:rsidRPr="00895407" w:rsidRDefault="004A4567" w:rsidP="00895407">
      <w:pPr>
        <w:spacing w:line="600" w:lineRule="exact"/>
        <w:ind w:firstLineChars="200" w:firstLine="31680"/>
        <w:rPr>
          <w:rFonts w:ascii="仿宋" w:eastAsia="仿宋" w:hAnsi="仿宋" w:cs="宋体"/>
          <w:sz w:val="32"/>
          <w:szCs w:val="32"/>
        </w:rPr>
      </w:pPr>
      <w:r w:rsidRPr="00895407">
        <w:rPr>
          <w:rFonts w:ascii="仿宋" w:eastAsia="仿宋" w:hAnsi="仿宋" w:cs="宋体" w:hint="eastAsia"/>
          <w:sz w:val="32"/>
          <w:szCs w:val="32"/>
        </w:rPr>
        <w:t>第十一条</w:t>
      </w:r>
      <w:r w:rsidRPr="00895407">
        <w:rPr>
          <w:rFonts w:ascii="仿宋" w:eastAsia="仿宋" w:hAnsi="仿宋" w:cs="宋体"/>
          <w:sz w:val="32"/>
          <w:szCs w:val="32"/>
        </w:rPr>
        <w:t xml:space="preserve"> </w:t>
      </w:r>
      <w:r w:rsidRPr="00895407">
        <w:rPr>
          <w:rFonts w:ascii="仿宋" w:eastAsia="仿宋" w:hAnsi="仿宋" w:cs="宋体" w:hint="eastAsia"/>
          <w:sz w:val="32"/>
          <w:szCs w:val="32"/>
        </w:rPr>
        <w:t>所有进入评标区的人员要填写《进出评标区人员登记表》。进入后不得随意离开，一旦离开不得再次进入。确实需要对外联系的，使用中心评标区专用电话。代理机构工作人员因二次报价、联系投标人（供应商）接受评标（审）专家问询及协商等正常评审程序，确需离开评标区的，中心项目负责人必须陪同。门禁管理员备案记录离场和返回时间。</w:t>
      </w:r>
      <w:r w:rsidRPr="00895407">
        <w:rPr>
          <w:rFonts w:ascii="仿宋" w:eastAsia="仿宋" w:hAnsi="仿宋" w:cs="宋体"/>
          <w:sz w:val="32"/>
          <w:szCs w:val="32"/>
        </w:rPr>
        <w:t xml:space="preserve"> </w:t>
      </w:r>
    </w:p>
    <w:p w:rsidR="004A4567" w:rsidRPr="00895407" w:rsidRDefault="004A4567" w:rsidP="00895407">
      <w:pPr>
        <w:spacing w:line="600" w:lineRule="exact"/>
        <w:ind w:firstLineChars="200" w:firstLine="31680"/>
        <w:rPr>
          <w:rFonts w:ascii="仿宋" w:eastAsia="仿宋" w:hAnsi="仿宋" w:cs="宋体"/>
          <w:sz w:val="32"/>
          <w:szCs w:val="32"/>
        </w:rPr>
      </w:pPr>
      <w:r w:rsidRPr="00895407">
        <w:rPr>
          <w:rFonts w:ascii="仿宋" w:eastAsia="仿宋" w:hAnsi="仿宋" w:cs="宋体" w:hint="eastAsia"/>
          <w:sz w:val="32"/>
          <w:szCs w:val="32"/>
        </w:rPr>
        <w:t>第十二条</w:t>
      </w:r>
      <w:r w:rsidRPr="00895407">
        <w:rPr>
          <w:rFonts w:ascii="仿宋" w:eastAsia="仿宋" w:hAnsi="仿宋" w:cs="宋体"/>
          <w:sz w:val="32"/>
          <w:szCs w:val="32"/>
        </w:rPr>
        <w:t xml:space="preserve"> </w:t>
      </w:r>
      <w:r w:rsidRPr="00895407">
        <w:rPr>
          <w:rFonts w:ascii="仿宋" w:eastAsia="仿宋" w:hAnsi="仿宋" w:cs="宋体" w:hint="eastAsia"/>
          <w:sz w:val="32"/>
          <w:szCs w:val="32"/>
        </w:rPr>
        <w:t>代理机构在评标区内、外的工作人员，在评标期间如有与评标相关的资料需要交接的情形，必须在监督人员监督下进行（如无现场监督人员，则由中心项目负责人陪同）。评标区管理员备案记录交接情况。</w:t>
      </w:r>
    </w:p>
    <w:p w:rsidR="004A4567" w:rsidRPr="00895407" w:rsidRDefault="004A4567" w:rsidP="00895407">
      <w:pPr>
        <w:spacing w:line="600" w:lineRule="exact"/>
        <w:ind w:firstLineChars="200" w:firstLine="31680"/>
        <w:rPr>
          <w:rFonts w:ascii="仿宋" w:eastAsia="仿宋" w:hAnsi="仿宋" w:cs="宋体"/>
          <w:sz w:val="32"/>
          <w:szCs w:val="32"/>
        </w:rPr>
      </w:pPr>
      <w:r w:rsidRPr="00895407">
        <w:rPr>
          <w:rFonts w:ascii="仿宋" w:eastAsia="仿宋" w:hAnsi="仿宋" w:cs="宋体" w:hint="eastAsia"/>
          <w:sz w:val="32"/>
          <w:szCs w:val="32"/>
        </w:rPr>
        <w:t>第十三条</w:t>
      </w:r>
      <w:r w:rsidRPr="00895407">
        <w:rPr>
          <w:rFonts w:ascii="仿宋" w:eastAsia="仿宋" w:hAnsi="仿宋" w:cs="宋体"/>
          <w:sz w:val="32"/>
          <w:szCs w:val="32"/>
        </w:rPr>
        <w:t xml:space="preserve"> </w:t>
      </w:r>
      <w:r w:rsidRPr="00895407">
        <w:rPr>
          <w:rFonts w:ascii="仿宋" w:eastAsia="仿宋" w:hAnsi="仿宋" w:cs="宋体" w:hint="eastAsia"/>
          <w:sz w:val="32"/>
          <w:szCs w:val="32"/>
        </w:rPr>
        <w:t>如有投标人（供应商）需进入评标区接受评委问询及协商的情形，投标人（供应商）的通讯设备必须存入存储柜，原则上只允许授权代表一人进入，如遇特殊情况，允许负责技术人员一人随行进入。评标区管理员记录进入和离场时间。</w:t>
      </w:r>
    </w:p>
    <w:p w:rsidR="004A4567" w:rsidRPr="00895407" w:rsidRDefault="004A4567" w:rsidP="00895407">
      <w:pPr>
        <w:spacing w:line="600" w:lineRule="exact"/>
        <w:ind w:firstLineChars="200" w:firstLine="31680"/>
        <w:rPr>
          <w:rFonts w:ascii="仿宋" w:eastAsia="仿宋" w:hAnsi="仿宋" w:cs="宋体"/>
          <w:sz w:val="32"/>
          <w:szCs w:val="32"/>
        </w:rPr>
      </w:pPr>
      <w:r w:rsidRPr="00895407">
        <w:rPr>
          <w:rFonts w:ascii="仿宋" w:eastAsia="仿宋" w:hAnsi="仿宋" w:cs="宋体" w:hint="eastAsia"/>
          <w:sz w:val="32"/>
          <w:szCs w:val="32"/>
        </w:rPr>
        <w:t>第十四条</w:t>
      </w:r>
      <w:r w:rsidRPr="00895407">
        <w:rPr>
          <w:rFonts w:ascii="仿宋" w:eastAsia="仿宋" w:hAnsi="仿宋" w:cs="宋体"/>
          <w:sz w:val="32"/>
          <w:szCs w:val="32"/>
        </w:rPr>
        <w:t xml:space="preserve"> </w:t>
      </w:r>
      <w:r w:rsidRPr="00895407">
        <w:rPr>
          <w:rFonts w:ascii="仿宋" w:eastAsia="仿宋" w:hAnsi="仿宋" w:cs="宋体" w:hint="eastAsia"/>
          <w:sz w:val="32"/>
          <w:szCs w:val="32"/>
        </w:rPr>
        <w:t>因评标需要，评标（审）专家离开评标区查验样品的，全程由监督人员陪同（如无现场监督人员，则由中心见证科人员陪同）。门禁管理员备案标记离场和返回时间。</w:t>
      </w:r>
    </w:p>
    <w:p w:rsidR="004A4567" w:rsidRPr="00895407" w:rsidRDefault="004A4567" w:rsidP="00895407">
      <w:pPr>
        <w:widowControl/>
        <w:shd w:val="clear" w:color="auto" w:fill="FFFFFF"/>
        <w:spacing w:line="600" w:lineRule="exact"/>
        <w:ind w:firstLineChars="200" w:firstLine="31680"/>
        <w:jc w:val="left"/>
        <w:rPr>
          <w:rFonts w:ascii="仿宋" w:eastAsia="仿宋" w:hAnsi="仿宋" w:cs="宋体"/>
          <w:sz w:val="32"/>
          <w:szCs w:val="32"/>
        </w:rPr>
      </w:pPr>
      <w:r w:rsidRPr="00895407">
        <w:rPr>
          <w:rFonts w:ascii="仿宋" w:eastAsia="仿宋" w:hAnsi="仿宋" w:cs="宋体" w:hint="eastAsia"/>
          <w:sz w:val="32"/>
          <w:szCs w:val="32"/>
        </w:rPr>
        <w:t>第十五条</w:t>
      </w:r>
      <w:r w:rsidRPr="00895407">
        <w:rPr>
          <w:rFonts w:ascii="仿宋" w:eastAsia="仿宋" w:hAnsi="仿宋" w:cs="宋体"/>
          <w:sz w:val="32"/>
          <w:szCs w:val="32"/>
        </w:rPr>
        <w:t xml:space="preserve">  </w:t>
      </w:r>
      <w:r w:rsidRPr="00895407">
        <w:rPr>
          <w:rFonts w:ascii="仿宋" w:eastAsia="仿宋" w:hAnsi="仿宋" w:cs="宋体" w:hint="eastAsia"/>
          <w:sz w:val="32"/>
          <w:szCs w:val="32"/>
        </w:rPr>
        <w:t>评标过程中出现设备或系统故障时，评标（审）专家或代理机构工作人员不得擅自采取措施，应立即报告监督人员及中心项目负责人，由其联系专业技术人员解决，严禁修改、删除、破坏计算机评标软件和数据。</w:t>
      </w:r>
    </w:p>
    <w:p w:rsidR="004A4567" w:rsidRPr="00895407" w:rsidRDefault="004A4567" w:rsidP="00895407">
      <w:pPr>
        <w:widowControl/>
        <w:shd w:val="clear" w:color="auto" w:fill="FFFFFF"/>
        <w:spacing w:line="600" w:lineRule="exact"/>
        <w:ind w:firstLineChars="200" w:firstLine="31680"/>
        <w:jc w:val="left"/>
        <w:rPr>
          <w:rFonts w:ascii="仿宋" w:eastAsia="仿宋" w:hAnsi="仿宋" w:cs="宋体"/>
          <w:sz w:val="32"/>
          <w:szCs w:val="32"/>
        </w:rPr>
      </w:pPr>
      <w:r w:rsidRPr="00895407">
        <w:rPr>
          <w:rFonts w:ascii="仿宋" w:eastAsia="仿宋" w:hAnsi="仿宋" w:cs="宋体" w:hint="eastAsia"/>
          <w:sz w:val="32"/>
          <w:szCs w:val="32"/>
        </w:rPr>
        <w:t>第十六条</w:t>
      </w:r>
      <w:r w:rsidRPr="00895407">
        <w:rPr>
          <w:rFonts w:ascii="仿宋" w:eastAsia="仿宋" w:hAnsi="仿宋" w:cs="宋体"/>
          <w:sz w:val="32"/>
          <w:szCs w:val="32"/>
        </w:rPr>
        <w:t xml:space="preserve"> </w:t>
      </w:r>
      <w:r w:rsidRPr="00895407">
        <w:rPr>
          <w:rFonts w:ascii="仿宋" w:eastAsia="仿宋" w:hAnsi="仿宋" w:cs="宋体" w:hint="eastAsia"/>
          <w:sz w:val="32"/>
          <w:szCs w:val="32"/>
        </w:rPr>
        <w:t>专家用餐由交易中心按照代理机构填写的用餐需求（订餐单）负责提供代订服务，做好协调保障。</w:t>
      </w:r>
    </w:p>
    <w:p w:rsidR="004A4567" w:rsidRPr="00895407" w:rsidRDefault="004A4567" w:rsidP="00895407">
      <w:pPr>
        <w:widowControl/>
        <w:shd w:val="clear" w:color="auto" w:fill="FFFFFF"/>
        <w:spacing w:line="600" w:lineRule="exact"/>
        <w:ind w:firstLineChars="200" w:firstLine="31680"/>
        <w:jc w:val="left"/>
        <w:rPr>
          <w:rFonts w:ascii="仿宋" w:eastAsia="仿宋" w:hAnsi="仿宋" w:cs="宋体"/>
          <w:sz w:val="32"/>
          <w:szCs w:val="32"/>
        </w:rPr>
      </w:pPr>
      <w:r w:rsidRPr="00895407">
        <w:rPr>
          <w:rFonts w:ascii="仿宋" w:eastAsia="仿宋" w:hAnsi="仿宋" w:cs="宋体" w:hint="eastAsia"/>
          <w:sz w:val="32"/>
          <w:szCs w:val="32"/>
        </w:rPr>
        <w:t>第十七条</w:t>
      </w:r>
      <w:r w:rsidRPr="00895407">
        <w:rPr>
          <w:rFonts w:ascii="仿宋" w:eastAsia="仿宋" w:hAnsi="仿宋" w:cs="宋体"/>
          <w:sz w:val="32"/>
          <w:szCs w:val="32"/>
        </w:rPr>
        <w:t xml:space="preserve"> </w:t>
      </w:r>
      <w:r w:rsidRPr="00895407">
        <w:rPr>
          <w:rFonts w:ascii="仿宋" w:eastAsia="仿宋" w:hAnsi="仿宋" w:cs="宋体" w:hint="eastAsia"/>
          <w:sz w:val="32"/>
          <w:szCs w:val="32"/>
        </w:rPr>
        <w:t>进入评标区的人员应在指定的区域用餐和休息，遵守评标区管理规定，服从评标区管理人员管理，不得在评标区内随意走动，相互串岗，大声喧哗等。</w:t>
      </w:r>
    </w:p>
    <w:p w:rsidR="004A4567" w:rsidRPr="00895407" w:rsidRDefault="004A4567" w:rsidP="00895407">
      <w:pPr>
        <w:widowControl/>
        <w:shd w:val="clear" w:color="auto" w:fill="FFFFFF"/>
        <w:spacing w:line="600" w:lineRule="exact"/>
        <w:ind w:firstLineChars="200" w:firstLine="31680"/>
        <w:jc w:val="left"/>
        <w:rPr>
          <w:rFonts w:ascii="仿宋" w:eastAsia="仿宋" w:hAnsi="仿宋" w:cs="宋体"/>
          <w:sz w:val="32"/>
          <w:szCs w:val="32"/>
        </w:rPr>
      </w:pPr>
      <w:r w:rsidRPr="00895407">
        <w:rPr>
          <w:rFonts w:ascii="仿宋" w:eastAsia="仿宋" w:hAnsi="仿宋" w:cs="宋体" w:hint="eastAsia"/>
          <w:sz w:val="32"/>
          <w:szCs w:val="32"/>
        </w:rPr>
        <w:t>第十八条</w:t>
      </w:r>
      <w:r w:rsidRPr="00895407">
        <w:rPr>
          <w:rFonts w:ascii="仿宋" w:eastAsia="仿宋" w:hAnsi="仿宋" w:cs="宋体"/>
          <w:sz w:val="32"/>
          <w:szCs w:val="32"/>
        </w:rPr>
        <w:t xml:space="preserve"> </w:t>
      </w:r>
      <w:r w:rsidRPr="00895407">
        <w:rPr>
          <w:rFonts w:ascii="仿宋" w:eastAsia="仿宋" w:hAnsi="仿宋" w:cs="宋体" w:hint="eastAsia"/>
          <w:sz w:val="32"/>
          <w:szCs w:val="32"/>
        </w:rPr>
        <w:t>评标工作结束后，各相关人员依次撤离现场，不得无故逗留。各交易主体领取的工作牌及存储柜卡及时、完好地归还至相应领取人处。</w:t>
      </w:r>
    </w:p>
    <w:p w:rsidR="004A4567" w:rsidRPr="00895407" w:rsidRDefault="004A4567" w:rsidP="00895407">
      <w:pPr>
        <w:spacing w:line="600" w:lineRule="exact"/>
        <w:ind w:firstLineChars="200" w:firstLine="31680"/>
        <w:rPr>
          <w:rFonts w:ascii="仿宋" w:eastAsia="仿宋" w:hAnsi="仿宋" w:cs="宋体"/>
          <w:sz w:val="32"/>
          <w:szCs w:val="32"/>
        </w:rPr>
      </w:pPr>
      <w:r w:rsidRPr="00895407">
        <w:rPr>
          <w:rFonts w:ascii="仿宋" w:eastAsia="仿宋" w:hAnsi="仿宋" w:cs="宋体" w:hint="eastAsia"/>
          <w:sz w:val="32"/>
          <w:szCs w:val="32"/>
        </w:rPr>
        <w:t>第十九条</w:t>
      </w:r>
      <w:r w:rsidRPr="00895407">
        <w:rPr>
          <w:rFonts w:ascii="仿宋" w:eastAsia="仿宋" w:hAnsi="仿宋" w:cs="宋体"/>
          <w:sz w:val="32"/>
          <w:szCs w:val="32"/>
        </w:rPr>
        <w:t xml:space="preserve"> </w:t>
      </w:r>
      <w:r w:rsidRPr="00895407">
        <w:rPr>
          <w:rFonts w:ascii="仿宋" w:eastAsia="仿宋" w:hAnsi="仿宋" w:cs="宋体" w:hint="eastAsia"/>
          <w:sz w:val="32"/>
          <w:szCs w:val="32"/>
        </w:rPr>
        <w:t>开、评标场地使用完毕后，代理机构工作人员负责将借用的设备、物品归还，中心项目负责人将开、评标场地的门窗、电脑关闭。</w:t>
      </w:r>
    </w:p>
    <w:p w:rsidR="004A4567" w:rsidRPr="00895407" w:rsidRDefault="004A4567" w:rsidP="00895407">
      <w:pPr>
        <w:pStyle w:val="HTMLPreformatted"/>
        <w:shd w:val="clear" w:color="auto" w:fill="FFFFFF"/>
        <w:spacing w:line="600" w:lineRule="exact"/>
        <w:ind w:firstLineChars="200" w:firstLine="31680"/>
        <w:rPr>
          <w:rFonts w:ascii="仿宋" w:eastAsia="仿宋" w:hAnsi="仿宋"/>
          <w:kern w:val="2"/>
          <w:sz w:val="32"/>
          <w:szCs w:val="32"/>
        </w:rPr>
      </w:pPr>
      <w:r w:rsidRPr="00895407">
        <w:rPr>
          <w:rFonts w:ascii="仿宋" w:eastAsia="仿宋" w:hAnsi="仿宋" w:hint="eastAsia"/>
          <w:kern w:val="2"/>
          <w:sz w:val="32"/>
          <w:szCs w:val="32"/>
        </w:rPr>
        <w:t>第二十条</w:t>
      </w:r>
      <w:r w:rsidRPr="00895407">
        <w:rPr>
          <w:rFonts w:ascii="仿宋" w:eastAsia="仿宋" w:hAnsi="仿宋"/>
          <w:kern w:val="2"/>
          <w:sz w:val="32"/>
          <w:szCs w:val="32"/>
        </w:rPr>
        <w:t xml:space="preserve"> </w:t>
      </w:r>
      <w:r w:rsidRPr="00895407">
        <w:rPr>
          <w:rFonts w:ascii="仿宋" w:eastAsia="仿宋" w:hAnsi="仿宋" w:hint="eastAsia"/>
          <w:kern w:val="2"/>
          <w:sz w:val="32"/>
          <w:szCs w:val="32"/>
        </w:rPr>
        <w:t>涉密项目的评标专家身份核验由中心涉密项目负责人专门负责，应与评标区门禁管理员提前做好沟通。其他相关纪律按照评标区管理规定执行。</w:t>
      </w:r>
    </w:p>
    <w:p w:rsidR="004A4567" w:rsidRPr="00895407" w:rsidRDefault="004A4567" w:rsidP="00895407">
      <w:pPr>
        <w:widowControl/>
        <w:shd w:val="clear" w:color="auto" w:fill="FFFFFF"/>
        <w:spacing w:line="600" w:lineRule="exact"/>
        <w:ind w:firstLineChars="200" w:firstLine="31680"/>
        <w:jc w:val="left"/>
        <w:rPr>
          <w:rFonts w:ascii="仿宋" w:eastAsia="仿宋" w:hAnsi="仿宋" w:cs="宋体"/>
          <w:sz w:val="32"/>
          <w:szCs w:val="32"/>
        </w:rPr>
      </w:pPr>
      <w:r w:rsidRPr="00895407">
        <w:rPr>
          <w:rFonts w:ascii="仿宋" w:eastAsia="仿宋" w:hAnsi="仿宋" w:cs="宋体" w:hint="eastAsia"/>
          <w:sz w:val="32"/>
          <w:szCs w:val="32"/>
        </w:rPr>
        <w:t>第二十一条</w:t>
      </w:r>
      <w:r w:rsidRPr="00895407">
        <w:rPr>
          <w:rFonts w:ascii="仿宋" w:eastAsia="仿宋" w:hAnsi="仿宋" w:cs="宋体"/>
          <w:sz w:val="32"/>
          <w:szCs w:val="32"/>
        </w:rPr>
        <w:t xml:space="preserve"> </w:t>
      </w:r>
      <w:bookmarkStart w:id="0" w:name="_GoBack"/>
      <w:bookmarkEnd w:id="0"/>
      <w:r w:rsidRPr="00895407">
        <w:rPr>
          <w:rFonts w:ascii="仿宋" w:eastAsia="仿宋" w:hAnsi="仿宋" w:cs="宋体" w:hint="eastAsia"/>
          <w:sz w:val="32"/>
          <w:szCs w:val="32"/>
        </w:rPr>
        <w:t>本规定自公布之日起施行。</w:t>
      </w:r>
    </w:p>
    <w:p w:rsidR="004A4567" w:rsidRPr="00895407" w:rsidRDefault="004A4567" w:rsidP="00895407">
      <w:pPr>
        <w:spacing w:line="600" w:lineRule="exact"/>
        <w:ind w:firstLineChars="200" w:firstLine="31680"/>
        <w:rPr>
          <w:rFonts w:ascii="仿宋" w:eastAsia="仿宋" w:hAnsi="仿宋" w:cs="宋体"/>
          <w:sz w:val="32"/>
          <w:szCs w:val="32"/>
        </w:rPr>
      </w:pPr>
    </w:p>
    <w:p w:rsidR="004A4567" w:rsidRPr="00895407" w:rsidRDefault="004A4567" w:rsidP="00895407">
      <w:pPr>
        <w:spacing w:line="600" w:lineRule="exact"/>
        <w:ind w:left="-991" w:firstLineChars="300" w:firstLine="31680"/>
        <w:rPr>
          <w:rFonts w:ascii="仿宋" w:eastAsia="仿宋" w:hAnsi="仿宋" w:cs="宋体"/>
          <w:sz w:val="32"/>
          <w:szCs w:val="32"/>
        </w:rPr>
      </w:pPr>
    </w:p>
    <w:p w:rsidR="004A4567" w:rsidRPr="00895407" w:rsidRDefault="004A4567" w:rsidP="00895407">
      <w:pPr>
        <w:spacing w:line="600" w:lineRule="exact"/>
        <w:ind w:firstLineChars="200" w:firstLine="31680"/>
        <w:rPr>
          <w:rFonts w:ascii="仿宋" w:eastAsia="仿宋" w:hAnsi="仿宋" w:cs="宋体"/>
          <w:sz w:val="32"/>
          <w:szCs w:val="32"/>
        </w:rPr>
      </w:pPr>
      <w:r w:rsidRPr="00895407">
        <w:rPr>
          <w:rFonts w:ascii="仿宋" w:eastAsia="仿宋" w:hAnsi="仿宋" w:cs="宋体" w:hint="eastAsia"/>
          <w:sz w:val="32"/>
          <w:szCs w:val="32"/>
        </w:rPr>
        <w:t>附件：</w:t>
      </w:r>
      <w:r w:rsidRPr="00895407">
        <w:rPr>
          <w:rFonts w:ascii="仿宋" w:eastAsia="仿宋" w:hAnsi="仿宋" w:cs="宋体"/>
          <w:sz w:val="32"/>
          <w:szCs w:val="32"/>
        </w:rPr>
        <w:t>1.</w:t>
      </w:r>
      <w:r w:rsidRPr="00895407">
        <w:rPr>
          <w:rFonts w:ascii="仿宋" w:eastAsia="仿宋" w:hAnsi="仿宋" w:cs="宋体" w:hint="eastAsia"/>
          <w:sz w:val="32"/>
          <w:szCs w:val="32"/>
        </w:rPr>
        <w:t>《门禁管理员一周工作记录》</w:t>
      </w:r>
    </w:p>
    <w:p w:rsidR="004A4567" w:rsidRPr="00895407" w:rsidRDefault="004A4567" w:rsidP="00895407">
      <w:pPr>
        <w:spacing w:line="600" w:lineRule="exact"/>
        <w:ind w:leftChars="-472" w:left="31680" w:firstLineChars="800" w:firstLine="31680"/>
        <w:rPr>
          <w:rFonts w:ascii="仿宋" w:eastAsia="仿宋" w:hAnsi="仿宋" w:cs="宋体"/>
          <w:sz w:val="32"/>
          <w:szCs w:val="32"/>
        </w:rPr>
      </w:pPr>
      <w:r w:rsidRPr="00895407">
        <w:rPr>
          <w:rFonts w:ascii="仿宋" w:eastAsia="仿宋" w:hAnsi="仿宋" w:cs="宋体"/>
          <w:sz w:val="32"/>
          <w:szCs w:val="32"/>
        </w:rPr>
        <w:t>2.</w:t>
      </w:r>
      <w:r w:rsidRPr="00895407">
        <w:rPr>
          <w:rFonts w:ascii="仿宋" w:eastAsia="仿宋" w:hAnsi="仿宋" w:cs="宋体" w:hint="eastAsia"/>
          <w:sz w:val="32"/>
          <w:szCs w:val="32"/>
        </w:rPr>
        <w:t>《进出评标区人员登记表》</w:t>
      </w:r>
    </w:p>
    <w:p w:rsidR="004A4567" w:rsidRPr="00895407" w:rsidRDefault="004A4567" w:rsidP="00895407">
      <w:pPr>
        <w:spacing w:line="600" w:lineRule="exact"/>
        <w:ind w:leftChars="-472" w:left="31680" w:firstLineChars="800" w:firstLine="31680"/>
        <w:rPr>
          <w:rFonts w:ascii="仿宋" w:eastAsia="仿宋" w:hAnsi="仿宋" w:cs="宋体"/>
          <w:sz w:val="32"/>
          <w:szCs w:val="32"/>
        </w:rPr>
      </w:pPr>
      <w:r w:rsidRPr="00895407">
        <w:rPr>
          <w:rFonts w:ascii="仿宋" w:eastAsia="仿宋" w:hAnsi="仿宋" w:cs="宋体"/>
          <w:sz w:val="32"/>
          <w:szCs w:val="32"/>
        </w:rPr>
        <w:t>3.</w:t>
      </w:r>
      <w:r w:rsidRPr="00895407">
        <w:rPr>
          <w:rFonts w:ascii="仿宋" w:eastAsia="仿宋" w:hAnsi="仿宋" w:cs="宋体" w:hint="eastAsia"/>
          <w:sz w:val="32"/>
          <w:szCs w:val="32"/>
        </w:rPr>
        <w:t>《评审区订餐单》</w:t>
      </w:r>
    </w:p>
    <w:p w:rsidR="004A4567" w:rsidRPr="00895407" w:rsidRDefault="004A4567">
      <w:pPr>
        <w:rPr>
          <w:rFonts w:ascii="仿宋" w:eastAsia="仿宋" w:hAnsi="仿宋" w:cs="宋体"/>
          <w:sz w:val="32"/>
          <w:szCs w:val="32"/>
        </w:rPr>
      </w:pPr>
    </w:p>
    <w:p w:rsidR="004A4567" w:rsidRPr="00895407" w:rsidRDefault="004A4567" w:rsidP="00895407">
      <w:pPr>
        <w:ind w:leftChars="-472" w:left="31680" w:firstLineChars="600" w:firstLine="31680"/>
        <w:rPr>
          <w:rFonts w:ascii="仿宋" w:eastAsia="仿宋" w:hAnsi="仿宋" w:cs="宋体"/>
          <w:sz w:val="32"/>
          <w:szCs w:val="32"/>
        </w:rPr>
      </w:pPr>
    </w:p>
    <w:p w:rsidR="004A4567" w:rsidRDefault="004A4567">
      <w:pPr>
        <w:rPr>
          <w:rFonts w:ascii="仿宋_GB2312" w:eastAsia="仿宋_GB2312" w:hAnsi="宋体" w:cs="宋体"/>
          <w:b/>
          <w:bCs/>
          <w:sz w:val="32"/>
          <w:szCs w:val="32"/>
        </w:rPr>
      </w:pPr>
    </w:p>
    <w:p w:rsidR="004A4567" w:rsidRPr="00895407" w:rsidRDefault="004A4567">
      <w:pPr>
        <w:rPr>
          <w:rFonts w:ascii="仿宋_GB2312" w:eastAsia="仿宋_GB2312" w:hAnsi="宋体" w:cs="宋体"/>
          <w:bCs/>
          <w:sz w:val="32"/>
          <w:szCs w:val="32"/>
        </w:rPr>
      </w:pPr>
      <w:r w:rsidRPr="00895407">
        <w:rPr>
          <w:rFonts w:ascii="仿宋_GB2312" w:eastAsia="仿宋_GB2312" w:hAnsi="宋体" w:cs="宋体" w:hint="eastAsia"/>
          <w:bCs/>
          <w:sz w:val="32"/>
          <w:szCs w:val="32"/>
        </w:rPr>
        <w:t>附件</w:t>
      </w:r>
      <w:r w:rsidRPr="00895407">
        <w:rPr>
          <w:rFonts w:ascii="仿宋_GB2312" w:eastAsia="仿宋_GB2312" w:hAnsi="宋体" w:cs="宋体"/>
          <w:bCs/>
          <w:sz w:val="32"/>
          <w:szCs w:val="32"/>
        </w:rPr>
        <w:t>1</w:t>
      </w:r>
    </w:p>
    <w:p w:rsidR="004A4567" w:rsidRPr="00895407" w:rsidRDefault="004A4567" w:rsidP="00895407">
      <w:pPr>
        <w:spacing w:line="700" w:lineRule="exact"/>
        <w:jc w:val="center"/>
        <w:rPr>
          <w:rFonts w:ascii="方正小标宋简体" w:eastAsia="方正小标宋简体"/>
          <w:sz w:val="44"/>
          <w:szCs w:val="44"/>
        </w:rPr>
      </w:pPr>
      <w:r w:rsidRPr="00895407">
        <w:rPr>
          <w:rFonts w:ascii="方正小标宋简体" w:eastAsia="方正小标宋简体" w:hAnsi="宋体" w:hint="eastAsia"/>
          <w:sz w:val="44"/>
          <w:szCs w:val="44"/>
        </w:rPr>
        <w:t>门禁管理员一周工作记录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234"/>
        <w:gridCol w:w="142"/>
        <w:gridCol w:w="1888"/>
        <w:gridCol w:w="2131"/>
      </w:tblGrid>
      <w:tr w:rsidR="004A4567" w:rsidRPr="00895407" w:rsidTr="00895407">
        <w:trPr>
          <w:trHeight w:val="639"/>
          <w:jc w:val="center"/>
        </w:trPr>
        <w:tc>
          <w:tcPr>
            <w:tcW w:w="2127" w:type="dxa"/>
            <w:vAlign w:val="center"/>
          </w:tcPr>
          <w:p w:rsidR="004A4567" w:rsidRPr="00895407" w:rsidRDefault="004A4567">
            <w:pPr>
              <w:jc w:val="center"/>
              <w:rPr>
                <w:rFonts w:ascii="宋体"/>
                <w:sz w:val="32"/>
                <w:szCs w:val="32"/>
              </w:rPr>
            </w:pPr>
            <w:r w:rsidRPr="00895407">
              <w:rPr>
                <w:rFonts w:ascii="宋体" w:hAnsi="宋体" w:hint="eastAsia"/>
                <w:sz w:val="32"/>
                <w:szCs w:val="32"/>
              </w:rPr>
              <w:t>值班人员</w:t>
            </w:r>
          </w:p>
        </w:tc>
        <w:tc>
          <w:tcPr>
            <w:tcW w:w="2234" w:type="dxa"/>
            <w:vAlign w:val="center"/>
          </w:tcPr>
          <w:p w:rsidR="004A4567" w:rsidRPr="00895407" w:rsidRDefault="004A4567">
            <w:pPr>
              <w:jc w:val="center"/>
              <w:rPr>
                <w:rFonts w:ascii="宋体"/>
                <w:sz w:val="32"/>
                <w:szCs w:val="32"/>
              </w:rPr>
            </w:pPr>
          </w:p>
        </w:tc>
        <w:tc>
          <w:tcPr>
            <w:tcW w:w="2030" w:type="dxa"/>
            <w:gridSpan w:val="2"/>
            <w:vAlign w:val="center"/>
          </w:tcPr>
          <w:p w:rsidR="004A4567" w:rsidRPr="00895407" w:rsidRDefault="004A4567">
            <w:pPr>
              <w:jc w:val="center"/>
              <w:rPr>
                <w:rFonts w:ascii="宋体"/>
                <w:sz w:val="32"/>
                <w:szCs w:val="32"/>
              </w:rPr>
            </w:pPr>
            <w:r w:rsidRPr="00895407">
              <w:rPr>
                <w:rFonts w:ascii="宋体" w:hAnsi="宋体" w:hint="eastAsia"/>
                <w:sz w:val="32"/>
                <w:szCs w:val="32"/>
              </w:rPr>
              <w:t>值班时间</w:t>
            </w:r>
          </w:p>
        </w:tc>
        <w:tc>
          <w:tcPr>
            <w:tcW w:w="2131" w:type="dxa"/>
          </w:tcPr>
          <w:p w:rsidR="004A4567" w:rsidRPr="00895407" w:rsidRDefault="004A4567">
            <w:pPr>
              <w:jc w:val="center"/>
              <w:rPr>
                <w:rFonts w:ascii="宋体"/>
                <w:sz w:val="32"/>
                <w:szCs w:val="32"/>
              </w:rPr>
            </w:pPr>
          </w:p>
        </w:tc>
      </w:tr>
      <w:tr w:rsidR="004A4567" w:rsidRPr="00895407" w:rsidTr="00895407">
        <w:trPr>
          <w:trHeight w:val="4020"/>
          <w:jc w:val="center"/>
        </w:trPr>
        <w:tc>
          <w:tcPr>
            <w:tcW w:w="2127" w:type="dxa"/>
            <w:vAlign w:val="center"/>
          </w:tcPr>
          <w:p w:rsidR="004A4567" w:rsidRPr="00895407" w:rsidRDefault="004A4567">
            <w:pPr>
              <w:jc w:val="center"/>
              <w:rPr>
                <w:rFonts w:ascii="宋体"/>
                <w:sz w:val="32"/>
                <w:szCs w:val="32"/>
              </w:rPr>
            </w:pPr>
            <w:r w:rsidRPr="00895407">
              <w:rPr>
                <w:rFonts w:ascii="宋体" w:hAnsi="宋体" w:hint="eastAsia"/>
                <w:sz w:val="32"/>
                <w:szCs w:val="32"/>
              </w:rPr>
              <w:t>本</w:t>
            </w:r>
          </w:p>
          <w:p w:rsidR="004A4567" w:rsidRPr="00895407" w:rsidRDefault="004A4567">
            <w:pPr>
              <w:jc w:val="center"/>
              <w:rPr>
                <w:rFonts w:ascii="宋体"/>
                <w:sz w:val="32"/>
                <w:szCs w:val="32"/>
              </w:rPr>
            </w:pPr>
            <w:r w:rsidRPr="00895407">
              <w:rPr>
                <w:rFonts w:ascii="宋体" w:hAnsi="宋体" w:hint="eastAsia"/>
                <w:sz w:val="32"/>
                <w:szCs w:val="32"/>
              </w:rPr>
              <w:t>周</w:t>
            </w:r>
          </w:p>
          <w:p w:rsidR="004A4567" w:rsidRPr="00895407" w:rsidRDefault="004A4567">
            <w:pPr>
              <w:jc w:val="center"/>
              <w:rPr>
                <w:rFonts w:ascii="宋体"/>
                <w:sz w:val="32"/>
                <w:szCs w:val="32"/>
              </w:rPr>
            </w:pPr>
            <w:r w:rsidRPr="00895407">
              <w:rPr>
                <w:rFonts w:ascii="宋体" w:hAnsi="宋体" w:hint="eastAsia"/>
                <w:sz w:val="32"/>
                <w:szCs w:val="32"/>
              </w:rPr>
              <w:t>工</w:t>
            </w:r>
          </w:p>
          <w:p w:rsidR="004A4567" w:rsidRPr="00895407" w:rsidRDefault="004A4567">
            <w:pPr>
              <w:jc w:val="center"/>
              <w:rPr>
                <w:rFonts w:ascii="宋体"/>
                <w:sz w:val="32"/>
                <w:szCs w:val="32"/>
              </w:rPr>
            </w:pPr>
            <w:r w:rsidRPr="00895407">
              <w:rPr>
                <w:rFonts w:ascii="宋体" w:hAnsi="宋体" w:hint="eastAsia"/>
                <w:sz w:val="32"/>
                <w:szCs w:val="32"/>
              </w:rPr>
              <w:t>作</w:t>
            </w:r>
          </w:p>
          <w:p w:rsidR="004A4567" w:rsidRPr="00895407" w:rsidRDefault="004A4567">
            <w:pPr>
              <w:jc w:val="center"/>
              <w:rPr>
                <w:rFonts w:ascii="宋体"/>
                <w:sz w:val="32"/>
                <w:szCs w:val="32"/>
              </w:rPr>
            </w:pPr>
            <w:r w:rsidRPr="00895407">
              <w:rPr>
                <w:rFonts w:ascii="宋体" w:hAnsi="宋体" w:hint="eastAsia"/>
                <w:sz w:val="32"/>
                <w:szCs w:val="32"/>
              </w:rPr>
              <w:t>情</w:t>
            </w:r>
          </w:p>
          <w:p w:rsidR="004A4567" w:rsidRPr="00895407" w:rsidRDefault="004A4567" w:rsidP="004A4567">
            <w:pPr>
              <w:ind w:firstLineChars="246" w:firstLine="31680"/>
              <w:rPr>
                <w:rFonts w:ascii="宋体"/>
                <w:sz w:val="32"/>
                <w:szCs w:val="32"/>
              </w:rPr>
            </w:pPr>
            <w:r w:rsidRPr="00895407">
              <w:rPr>
                <w:rFonts w:ascii="宋体" w:hAnsi="宋体" w:hint="eastAsia"/>
                <w:sz w:val="32"/>
                <w:szCs w:val="32"/>
              </w:rPr>
              <w:t>况</w:t>
            </w:r>
          </w:p>
        </w:tc>
        <w:tc>
          <w:tcPr>
            <w:tcW w:w="6395" w:type="dxa"/>
            <w:gridSpan w:val="4"/>
          </w:tcPr>
          <w:p w:rsidR="004A4567" w:rsidRPr="00895407" w:rsidRDefault="004A4567">
            <w:pPr>
              <w:jc w:val="center"/>
              <w:rPr>
                <w:rFonts w:ascii="宋体"/>
                <w:sz w:val="32"/>
                <w:szCs w:val="32"/>
              </w:rPr>
            </w:pPr>
          </w:p>
        </w:tc>
      </w:tr>
      <w:tr w:rsidR="004A4567" w:rsidRPr="00895407" w:rsidTr="00895407">
        <w:trPr>
          <w:trHeight w:val="3096"/>
          <w:jc w:val="center"/>
        </w:trPr>
        <w:tc>
          <w:tcPr>
            <w:tcW w:w="2127" w:type="dxa"/>
            <w:vAlign w:val="center"/>
          </w:tcPr>
          <w:p w:rsidR="004A4567" w:rsidRPr="00895407" w:rsidRDefault="004A4567" w:rsidP="004A4567">
            <w:pPr>
              <w:ind w:firstLineChars="246" w:firstLine="31680"/>
              <w:rPr>
                <w:rFonts w:ascii="宋体"/>
                <w:sz w:val="32"/>
                <w:szCs w:val="32"/>
              </w:rPr>
            </w:pPr>
            <w:r w:rsidRPr="00895407">
              <w:rPr>
                <w:rFonts w:ascii="宋体" w:hAnsi="宋体" w:hint="eastAsia"/>
                <w:sz w:val="32"/>
                <w:szCs w:val="32"/>
              </w:rPr>
              <w:t>情</w:t>
            </w:r>
          </w:p>
          <w:p w:rsidR="004A4567" w:rsidRPr="00895407" w:rsidRDefault="004A4567">
            <w:pPr>
              <w:jc w:val="center"/>
              <w:rPr>
                <w:rFonts w:ascii="宋体"/>
                <w:sz w:val="32"/>
                <w:szCs w:val="32"/>
              </w:rPr>
            </w:pPr>
            <w:r w:rsidRPr="00895407">
              <w:rPr>
                <w:rFonts w:ascii="宋体" w:hAnsi="宋体" w:hint="eastAsia"/>
                <w:sz w:val="32"/>
                <w:szCs w:val="32"/>
              </w:rPr>
              <w:t>况</w:t>
            </w:r>
          </w:p>
          <w:p w:rsidR="004A4567" w:rsidRPr="00895407" w:rsidRDefault="004A4567">
            <w:pPr>
              <w:jc w:val="center"/>
              <w:rPr>
                <w:rFonts w:ascii="宋体"/>
                <w:sz w:val="32"/>
                <w:szCs w:val="32"/>
              </w:rPr>
            </w:pPr>
            <w:r w:rsidRPr="00895407">
              <w:rPr>
                <w:rFonts w:ascii="宋体" w:hAnsi="宋体" w:hint="eastAsia"/>
                <w:sz w:val="32"/>
                <w:szCs w:val="32"/>
              </w:rPr>
              <w:t>反</w:t>
            </w:r>
          </w:p>
          <w:p w:rsidR="004A4567" w:rsidRPr="00895407" w:rsidRDefault="004A4567">
            <w:pPr>
              <w:jc w:val="center"/>
              <w:rPr>
                <w:rFonts w:ascii="宋体"/>
                <w:sz w:val="32"/>
                <w:szCs w:val="32"/>
              </w:rPr>
            </w:pPr>
            <w:r w:rsidRPr="00895407">
              <w:rPr>
                <w:rFonts w:ascii="宋体" w:hAnsi="宋体" w:hint="eastAsia"/>
                <w:sz w:val="32"/>
                <w:szCs w:val="32"/>
              </w:rPr>
              <w:t>馈</w:t>
            </w:r>
          </w:p>
        </w:tc>
        <w:tc>
          <w:tcPr>
            <w:tcW w:w="6395" w:type="dxa"/>
            <w:gridSpan w:val="4"/>
          </w:tcPr>
          <w:p w:rsidR="004A4567" w:rsidRPr="00895407" w:rsidRDefault="004A4567">
            <w:pPr>
              <w:jc w:val="center"/>
              <w:rPr>
                <w:rFonts w:ascii="宋体"/>
                <w:sz w:val="32"/>
                <w:szCs w:val="32"/>
              </w:rPr>
            </w:pPr>
          </w:p>
          <w:p w:rsidR="004A4567" w:rsidRPr="00895407" w:rsidRDefault="004A4567">
            <w:pPr>
              <w:jc w:val="center"/>
              <w:rPr>
                <w:rFonts w:ascii="宋体"/>
                <w:sz w:val="32"/>
                <w:szCs w:val="32"/>
              </w:rPr>
            </w:pPr>
          </w:p>
          <w:p w:rsidR="004A4567" w:rsidRPr="00895407" w:rsidRDefault="004A4567">
            <w:pPr>
              <w:jc w:val="center"/>
              <w:rPr>
                <w:rFonts w:ascii="宋体"/>
                <w:sz w:val="32"/>
                <w:szCs w:val="32"/>
              </w:rPr>
            </w:pPr>
          </w:p>
          <w:p w:rsidR="004A4567" w:rsidRPr="00895407" w:rsidRDefault="004A4567">
            <w:pPr>
              <w:jc w:val="center"/>
              <w:rPr>
                <w:rFonts w:ascii="宋体"/>
                <w:sz w:val="32"/>
                <w:szCs w:val="32"/>
              </w:rPr>
            </w:pPr>
          </w:p>
        </w:tc>
      </w:tr>
      <w:tr w:rsidR="004A4567" w:rsidRPr="00895407" w:rsidTr="00895407">
        <w:trPr>
          <w:trHeight w:val="2797"/>
          <w:jc w:val="center"/>
        </w:trPr>
        <w:tc>
          <w:tcPr>
            <w:tcW w:w="2127" w:type="dxa"/>
            <w:vAlign w:val="center"/>
          </w:tcPr>
          <w:p w:rsidR="004A4567" w:rsidRPr="00895407" w:rsidRDefault="004A4567">
            <w:pPr>
              <w:jc w:val="center"/>
              <w:rPr>
                <w:rFonts w:ascii="宋体"/>
                <w:sz w:val="32"/>
                <w:szCs w:val="32"/>
              </w:rPr>
            </w:pPr>
          </w:p>
          <w:p w:rsidR="004A4567" w:rsidRPr="00895407" w:rsidRDefault="004A4567">
            <w:pPr>
              <w:jc w:val="center"/>
              <w:rPr>
                <w:rFonts w:ascii="宋体"/>
                <w:sz w:val="32"/>
                <w:szCs w:val="32"/>
              </w:rPr>
            </w:pPr>
            <w:r w:rsidRPr="00895407">
              <w:rPr>
                <w:rFonts w:ascii="宋体" w:hAnsi="宋体" w:hint="eastAsia"/>
                <w:sz w:val="32"/>
                <w:szCs w:val="32"/>
              </w:rPr>
              <w:t>物</w:t>
            </w:r>
          </w:p>
          <w:p w:rsidR="004A4567" w:rsidRPr="00895407" w:rsidRDefault="004A4567">
            <w:pPr>
              <w:jc w:val="center"/>
              <w:rPr>
                <w:rFonts w:ascii="宋体"/>
                <w:sz w:val="32"/>
                <w:szCs w:val="32"/>
              </w:rPr>
            </w:pPr>
            <w:r w:rsidRPr="00895407">
              <w:rPr>
                <w:rFonts w:ascii="宋体" w:hAnsi="宋体" w:hint="eastAsia"/>
                <w:sz w:val="32"/>
                <w:szCs w:val="32"/>
              </w:rPr>
              <w:t>品</w:t>
            </w:r>
          </w:p>
          <w:p w:rsidR="004A4567" w:rsidRPr="00895407" w:rsidRDefault="004A4567">
            <w:pPr>
              <w:jc w:val="center"/>
              <w:rPr>
                <w:rFonts w:ascii="宋体"/>
                <w:sz w:val="32"/>
                <w:szCs w:val="32"/>
              </w:rPr>
            </w:pPr>
            <w:r w:rsidRPr="00895407">
              <w:rPr>
                <w:rFonts w:ascii="宋体" w:hAnsi="宋体" w:hint="eastAsia"/>
                <w:sz w:val="32"/>
                <w:szCs w:val="32"/>
              </w:rPr>
              <w:t>移</w:t>
            </w:r>
          </w:p>
          <w:p w:rsidR="004A4567" w:rsidRPr="00895407" w:rsidRDefault="004A4567">
            <w:pPr>
              <w:jc w:val="center"/>
              <w:rPr>
                <w:rFonts w:ascii="宋体"/>
                <w:sz w:val="32"/>
                <w:szCs w:val="32"/>
              </w:rPr>
            </w:pPr>
            <w:r w:rsidRPr="00895407">
              <w:rPr>
                <w:rFonts w:ascii="宋体" w:hAnsi="宋体" w:hint="eastAsia"/>
                <w:sz w:val="32"/>
                <w:szCs w:val="32"/>
              </w:rPr>
              <w:t>交</w:t>
            </w:r>
          </w:p>
          <w:p w:rsidR="004A4567" w:rsidRPr="00895407" w:rsidRDefault="004A4567" w:rsidP="004A4567">
            <w:pPr>
              <w:ind w:firstLineChars="800" w:firstLine="31680"/>
              <w:jc w:val="center"/>
              <w:rPr>
                <w:rFonts w:ascii="宋体"/>
                <w:sz w:val="32"/>
                <w:szCs w:val="32"/>
              </w:rPr>
            </w:pPr>
          </w:p>
        </w:tc>
        <w:tc>
          <w:tcPr>
            <w:tcW w:w="6395" w:type="dxa"/>
            <w:gridSpan w:val="4"/>
          </w:tcPr>
          <w:p w:rsidR="004A4567" w:rsidRPr="00895407" w:rsidRDefault="004A4567">
            <w:pPr>
              <w:rPr>
                <w:rFonts w:ascii="宋体"/>
                <w:sz w:val="32"/>
                <w:szCs w:val="32"/>
              </w:rPr>
            </w:pPr>
          </w:p>
        </w:tc>
      </w:tr>
      <w:tr w:rsidR="004A4567" w:rsidRPr="00895407" w:rsidTr="00895407">
        <w:trPr>
          <w:trHeight w:val="566"/>
          <w:jc w:val="center"/>
        </w:trPr>
        <w:tc>
          <w:tcPr>
            <w:tcW w:w="2127" w:type="dxa"/>
            <w:vAlign w:val="center"/>
          </w:tcPr>
          <w:p w:rsidR="004A4567" w:rsidRPr="00895407" w:rsidRDefault="004A4567">
            <w:pPr>
              <w:jc w:val="center"/>
              <w:rPr>
                <w:rFonts w:ascii="宋体"/>
                <w:sz w:val="32"/>
                <w:szCs w:val="32"/>
              </w:rPr>
            </w:pPr>
            <w:r w:rsidRPr="00895407">
              <w:rPr>
                <w:rFonts w:ascii="宋体" w:hAnsi="宋体" w:hint="eastAsia"/>
                <w:sz w:val="32"/>
                <w:szCs w:val="32"/>
              </w:rPr>
              <w:t>移交人</w:t>
            </w:r>
          </w:p>
        </w:tc>
        <w:tc>
          <w:tcPr>
            <w:tcW w:w="2376" w:type="dxa"/>
            <w:gridSpan w:val="2"/>
            <w:vAlign w:val="center"/>
          </w:tcPr>
          <w:p w:rsidR="004A4567" w:rsidRPr="00895407" w:rsidRDefault="004A4567">
            <w:pPr>
              <w:jc w:val="center"/>
              <w:rPr>
                <w:rFonts w:ascii="宋体"/>
                <w:sz w:val="32"/>
                <w:szCs w:val="32"/>
              </w:rPr>
            </w:pPr>
          </w:p>
        </w:tc>
        <w:tc>
          <w:tcPr>
            <w:tcW w:w="1888" w:type="dxa"/>
            <w:vAlign w:val="center"/>
          </w:tcPr>
          <w:p w:rsidR="004A4567" w:rsidRPr="00895407" w:rsidRDefault="004A4567">
            <w:pPr>
              <w:jc w:val="center"/>
              <w:rPr>
                <w:rFonts w:ascii="宋体"/>
                <w:sz w:val="32"/>
                <w:szCs w:val="32"/>
              </w:rPr>
            </w:pPr>
            <w:r w:rsidRPr="00895407">
              <w:rPr>
                <w:rFonts w:ascii="宋体" w:hAnsi="宋体" w:hint="eastAsia"/>
                <w:sz w:val="32"/>
                <w:szCs w:val="32"/>
              </w:rPr>
              <w:t>接收人</w:t>
            </w:r>
          </w:p>
        </w:tc>
        <w:tc>
          <w:tcPr>
            <w:tcW w:w="2131" w:type="dxa"/>
            <w:vAlign w:val="center"/>
          </w:tcPr>
          <w:p w:rsidR="004A4567" w:rsidRPr="00895407" w:rsidRDefault="004A4567">
            <w:pPr>
              <w:jc w:val="center"/>
              <w:rPr>
                <w:rFonts w:ascii="宋体"/>
                <w:sz w:val="32"/>
                <w:szCs w:val="32"/>
              </w:rPr>
            </w:pPr>
          </w:p>
        </w:tc>
      </w:tr>
    </w:tbl>
    <w:p w:rsidR="004A4567" w:rsidRDefault="004A4567">
      <w:pPr>
        <w:rPr>
          <w:rFonts w:ascii="仿宋_GB2312" w:eastAsia="仿宋_GB2312" w:hAnsi="宋体" w:cs="宋体"/>
          <w:sz w:val="32"/>
          <w:szCs w:val="32"/>
        </w:rPr>
        <w:sectPr w:rsidR="004A4567" w:rsidSect="00895407">
          <w:footerReference w:type="even" r:id="rId6"/>
          <w:footerReference w:type="default" r:id="rId7"/>
          <w:pgSz w:w="11906" w:h="16838"/>
          <w:pgMar w:top="1440" w:right="1633" w:bottom="1440" w:left="1633" w:header="851" w:footer="992" w:gutter="0"/>
          <w:pgNumType w:fmt="numberInDash" w:start="3"/>
          <w:cols w:space="425"/>
          <w:docGrid w:type="lines" w:linePitch="312"/>
        </w:sectPr>
      </w:pPr>
    </w:p>
    <w:p w:rsidR="004A4567" w:rsidRPr="00895407" w:rsidRDefault="004A4567">
      <w:pPr>
        <w:ind w:left="-991"/>
        <w:rPr>
          <w:rFonts w:ascii="仿宋" w:eastAsia="仿宋" w:hAnsi="仿宋" w:cs="宋体"/>
          <w:bCs/>
          <w:sz w:val="32"/>
          <w:szCs w:val="32"/>
        </w:rPr>
      </w:pPr>
      <w:r w:rsidRPr="00895407">
        <w:rPr>
          <w:rFonts w:ascii="仿宋" w:eastAsia="仿宋" w:hAnsi="仿宋" w:cs="宋体" w:hint="eastAsia"/>
          <w:bCs/>
          <w:sz w:val="32"/>
          <w:szCs w:val="32"/>
        </w:rPr>
        <w:t>附件</w:t>
      </w:r>
      <w:r w:rsidRPr="00895407">
        <w:rPr>
          <w:rFonts w:ascii="仿宋" w:eastAsia="仿宋" w:hAnsi="仿宋" w:cs="宋体"/>
          <w:bCs/>
          <w:sz w:val="32"/>
          <w:szCs w:val="32"/>
        </w:rPr>
        <w:t>2</w:t>
      </w:r>
    </w:p>
    <w:p w:rsidR="004A4567" w:rsidRPr="00895407" w:rsidRDefault="004A4567" w:rsidP="00895407">
      <w:pPr>
        <w:spacing w:line="600" w:lineRule="exact"/>
        <w:jc w:val="center"/>
        <w:rPr>
          <w:rFonts w:ascii="方正小标宋简体" w:eastAsia="方正小标宋简体" w:hAnsi="宋体" w:cs="宋体"/>
          <w:sz w:val="32"/>
          <w:szCs w:val="32"/>
        </w:rPr>
      </w:pPr>
      <w:r w:rsidRPr="00895407">
        <w:rPr>
          <w:rFonts w:ascii="方正小标宋简体" w:eastAsia="方正小标宋简体" w:hAnsi="宋体" w:hint="eastAsia"/>
          <w:sz w:val="44"/>
          <w:szCs w:val="44"/>
        </w:rPr>
        <w:t>进出评标区人员登记表</w:t>
      </w:r>
    </w:p>
    <w:p w:rsidR="004A4567" w:rsidRDefault="004A4567" w:rsidP="00895407">
      <w:pPr>
        <w:ind w:leftChars="-472" w:left="31680" w:firstLineChars="4213" w:firstLine="31680"/>
        <w:rPr>
          <w:rFonts w:ascii="仿宋_GB2312" w:eastAsia="仿宋_GB2312" w:hAnsi="仿宋"/>
          <w:b/>
          <w:color w:val="333333"/>
          <w:sz w:val="28"/>
          <w:szCs w:val="28"/>
          <w:u w:val="single"/>
        </w:rPr>
      </w:pPr>
      <w:r>
        <w:rPr>
          <w:rFonts w:ascii="仿宋_GB2312" w:eastAsia="仿宋_GB2312" w:hAnsi="仿宋" w:hint="eastAsia"/>
          <w:b/>
          <w:color w:val="333333"/>
          <w:sz w:val="28"/>
          <w:szCs w:val="28"/>
        </w:rPr>
        <w:t>开标日期：</w:t>
      </w:r>
      <w:r>
        <w:rPr>
          <w:rFonts w:ascii="仿宋_GB2312" w:eastAsia="仿宋_GB2312" w:hAnsi="仿宋"/>
          <w:b/>
          <w:color w:val="333333"/>
          <w:sz w:val="28"/>
          <w:szCs w:val="28"/>
          <w:u w:val="single"/>
        </w:rPr>
        <w:t xml:space="preserve">                </w:t>
      </w: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694"/>
        <w:gridCol w:w="2693"/>
        <w:gridCol w:w="2126"/>
        <w:gridCol w:w="1418"/>
        <w:gridCol w:w="3260"/>
        <w:gridCol w:w="1559"/>
        <w:gridCol w:w="1418"/>
      </w:tblGrid>
      <w:tr w:rsidR="004A4567" w:rsidRPr="00895407">
        <w:tc>
          <w:tcPr>
            <w:tcW w:w="426" w:type="dxa"/>
            <w:vAlign w:val="center"/>
          </w:tcPr>
          <w:p w:rsidR="004A4567" w:rsidRPr="00895407" w:rsidRDefault="004A4567">
            <w:pPr>
              <w:jc w:val="center"/>
              <w:rPr>
                <w:rFonts w:ascii="宋体"/>
                <w:color w:val="333333"/>
                <w:sz w:val="30"/>
                <w:szCs w:val="30"/>
              </w:rPr>
            </w:pPr>
            <w:r w:rsidRPr="00895407">
              <w:rPr>
                <w:rFonts w:ascii="宋体" w:hAnsi="宋体" w:hint="eastAsia"/>
                <w:color w:val="333333"/>
                <w:sz w:val="30"/>
                <w:szCs w:val="30"/>
              </w:rPr>
              <w:t>序号</w:t>
            </w:r>
          </w:p>
        </w:tc>
        <w:tc>
          <w:tcPr>
            <w:tcW w:w="2694" w:type="dxa"/>
            <w:vAlign w:val="center"/>
          </w:tcPr>
          <w:p w:rsidR="004A4567" w:rsidRPr="00895407" w:rsidRDefault="004A4567">
            <w:pPr>
              <w:jc w:val="center"/>
              <w:rPr>
                <w:rFonts w:ascii="宋体"/>
                <w:color w:val="333333"/>
                <w:sz w:val="30"/>
                <w:szCs w:val="30"/>
              </w:rPr>
            </w:pPr>
            <w:r w:rsidRPr="00895407">
              <w:rPr>
                <w:rFonts w:ascii="宋体" w:hAnsi="宋体" w:hint="eastAsia"/>
                <w:color w:val="333333"/>
                <w:sz w:val="30"/>
                <w:szCs w:val="30"/>
              </w:rPr>
              <w:t>单位名称</w:t>
            </w:r>
          </w:p>
        </w:tc>
        <w:tc>
          <w:tcPr>
            <w:tcW w:w="2693" w:type="dxa"/>
            <w:vAlign w:val="center"/>
          </w:tcPr>
          <w:p w:rsidR="004A4567" w:rsidRPr="00895407" w:rsidRDefault="004A4567">
            <w:pPr>
              <w:jc w:val="center"/>
              <w:rPr>
                <w:rFonts w:ascii="宋体"/>
                <w:color w:val="333333"/>
                <w:sz w:val="30"/>
                <w:szCs w:val="30"/>
              </w:rPr>
            </w:pPr>
            <w:r w:rsidRPr="00895407">
              <w:rPr>
                <w:rFonts w:ascii="宋体" w:hAnsi="宋体" w:hint="eastAsia"/>
                <w:color w:val="333333"/>
                <w:sz w:val="30"/>
                <w:szCs w:val="30"/>
              </w:rPr>
              <w:t>项目名称</w:t>
            </w:r>
          </w:p>
        </w:tc>
        <w:tc>
          <w:tcPr>
            <w:tcW w:w="2126" w:type="dxa"/>
            <w:vAlign w:val="center"/>
          </w:tcPr>
          <w:p w:rsidR="004A4567" w:rsidRPr="00895407" w:rsidRDefault="004A4567">
            <w:pPr>
              <w:jc w:val="center"/>
              <w:rPr>
                <w:rFonts w:ascii="宋体"/>
                <w:color w:val="333333"/>
                <w:sz w:val="30"/>
                <w:szCs w:val="30"/>
              </w:rPr>
            </w:pPr>
            <w:r w:rsidRPr="00895407">
              <w:rPr>
                <w:rFonts w:ascii="宋体" w:hAnsi="宋体" w:hint="eastAsia"/>
                <w:color w:val="333333"/>
                <w:sz w:val="30"/>
                <w:szCs w:val="30"/>
              </w:rPr>
              <w:t>工作人员姓名</w:t>
            </w:r>
          </w:p>
        </w:tc>
        <w:tc>
          <w:tcPr>
            <w:tcW w:w="1418" w:type="dxa"/>
            <w:vAlign w:val="center"/>
          </w:tcPr>
          <w:p w:rsidR="004A4567" w:rsidRPr="00895407" w:rsidRDefault="004A4567">
            <w:pPr>
              <w:jc w:val="center"/>
              <w:rPr>
                <w:rFonts w:ascii="宋体"/>
                <w:color w:val="333333"/>
                <w:sz w:val="30"/>
                <w:szCs w:val="30"/>
              </w:rPr>
            </w:pPr>
            <w:r w:rsidRPr="00895407">
              <w:rPr>
                <w:rFonts w:ascii="宋体" w:hAnsi="宋体" w:hint="eastAsia"/>
                <w:color w:val="333333"/>
                <w:sz w:val="30"/>
                <w:szCs w:val="30"/>
              </w:rPr>
              <w:t>进入时间</w:t>
            </w:r>
          </w:p>
        </w:tc>
        <w:tc>
          <w:tcPr>
            <w:tcW w:w="3260" w:type="dxa"/>
            <w:vAlign w:val="center"/>
          </w:tcPr>
          <w:p w:rsidR="004A4567" w:rsidRPr="00895407" w:rsidRDefault="004A4567">
            <w:pPr>
              <w:jc w:val="center"/>
              <w:rPr>
                <w:rFonts w:ascii="宋体"/>
                <w:color w:val="333333"/>
                <w:sz w:val="30"/>
                <w:szCs w:val="30"/>
              </w:rPr>
            </w:pPr>
            <w:r w:rsidRPr="00895407">
              <w:rPr>
                <w:rFonts w:ascii="宋体" w:hAnsi="宋体" w:hint="eastAsia"/>
                <w:color w:val="333333"/>
                <w:sz w:val="30"/>
                <w:szCs w:val="30"/>
              </w:rPr>
              <w:t>离开原因</w:t>
            </w:r>
          </w:p>
        </w:tc>
        <w:tc>
          <w:tcPr>
            <w:tcW w:w="1559" w:type="dxa"/>
            <w:vAlign w:val="center"/>
          </w:tcPr>
          <w:p w:rsidR="004A4567" w:rsidRPr="00895407" w:rsidRDefault="004A4567">
            <w:pPr>
              <w:jc w:val="center"/>
              <w:rPr>
                <w:rFonts w:ascii="宋体"/>
                <w:color w:val="333333"/>
                <w:sz w:val="30"/>
                <w:szCs w:val="30"/>
              </w:rPr>
            </w:pPr>
            <w:r w:rsidRPr="00895407">
              <w:rPr>
                <w:rFonts w:ascii="宋体" w:hAnsi="宋体" w:hint="eastAsia"/>
                <w:color w:val="333333"/>
                <w:sz w:val="30"/>
                <w:szCs w:val="30"/>
              </w:rPr>
              <w:t>离开时间</w:t>
            </w:r>
          </w:p>
        </w:tc>
        <w:tc>
          <w:tcPr>
            <w:tcW w:w="1418" w:type="dxa"/>
            <w:vAlign w:val="center"/>
          </w:tcPr>
          <w:p w:rsidR="004A4567" w:rsidRPr="00895407" w:rsidRDefault="004A4567">
            <w:pPr>
              <w:jc w:val="center"/>
              <w:rPr>
                <w:rFonts w:ascii="宋体"/>
                <w:color w:val="333333"/>
                <w:sz w:val="30"/>
                <w:szCs w:val="30"/>
              </w:rPr>
            </w:pPr>
            <w:r w:rsidRPr="00895407">
              <w:rPr>
                <w:rFonts w:ascii="宋体" w:hAnsi="宋体" w:hint="eastAsia"/>
                <w:color w:val="333333"/>
                <w:sz w:val="30"/>
                <w:szCs w:val="30"/>
              </w:rPr>
              <w:t>返回时间</w:t>
            </w:r>
          </w:p>
        </w:tc>
      </w:tr>
      <w:tr w:rsidR="004A4567" w:rsidRPr="00895407">
        <w:trPr>
          <w:trHeight w:val="849"/>
        </w:trPr>
        <w:tc>
          <w:tcPr>
            <w:tcW w:w="426" w:type="dxa"/>
          </w:tcPr>
          <w:p w:rsidR="004A4567" w:rsidRPr="00895407" w:rsidRDefault="004A4567">
            <w:pPr>
              <w:rPr>
                <w:rFonts w:ascii="仿宋" w:eastAsia="仿宋" w:hAnsi="仿宋"/>
                <w:color w:val="333333"/>
                <w:sz w:val="30"/>
                <w:szCs w:val="30"/>
              </w:rPr>
            </w:pPr>
          </w:p>
        </w:tc>
        <w:tc>
          <w:tcPr>
            <w:tcW w:w="2694" w:type="dxa"/>
          </w:tcPr>
          <w:p w:rsidR="004A4567" w:rsidRPr="00895407" w:rsidRDefault="004A4567">
            <w:pPr>
              <w:rPr>
                <w:rFonts w:ascii="仿宋" w:eastAsia="仿宋" w:hAnsi="仿宋"/>
                <w:color w:val="333333"/>
                <w:sz w:val="30"/>
                <w:szCs w:val="30"/>
              </w:rPr>
            </w:pPr>
          </w:p>
        </w:tc>
        <w:tc>
          <w:tcPr>
            <w:tcW w:w="2693" w:type="dxa"/>
          </w:tcPr>
          <w:p w:rsidR="004A4567" w:rsidRPr="00895407" w:rsidRDefault="004A4567">
            <w:pPr>
              <w:rPr>
                <w:rFonts w:ascii="仿宋" w:eastAsia="仿宋" w:hAnsi="仿宋"/>
                <w:color w:val="333333"/>
                <w:sz w:val="30"/>
                <w:szCs w:val="30"/>
              </w:rPr>
            </w:pPr>
          </w:p>
        </w:tc>
        <w:tc>
          <w:tcPr>
            <w:tcW w:w="2126" w:type="dxa"/>
          </w:tcPr>
          <w:p w:rsidR="004A4567" w:rsidRPr="00895407" w:rsidRDefault="004A4567">
            <w:pPr>
              <w:rPr>
                <w:rFonts w:ascii="仿宋" w:eastAsia="仿宋" w:hAnsi="仿宋"/>
                <w:color w:val="333333"/>
                <w:sz w:val="30"/>
                <w:szCs w:val="30"/>
              </w:rPr>
            </w:pPr>
          </w:p>
        </w:tc>
        <w:tc>
          <w:tcPr>
            <w:tcW w:w="1418" w:type="dxa"/>
          </w:tcPr>
          <w:p w:rsidR="004A4567" w:rsidRPr="00895407" w:rsidRDefault="004A4567">
            <w:pPr>
              <w:rPr>
                <w:rFonts w:ascii="仿宋" w:eastAsia="仿宋" w:hAnsi="仿宋"/>
                <w:color w:val="333333"/>
                <w:sz w:val="30"/>
                <w:szCs w:val="30"/>
              </w:rPr>
            </w:pPr>
          </w:p>
        </w:tc>
        <w:tc>
          <w:tcPr>
            <w:tcW w:w="3260" w:type="dxa"/>
          </w:tcPr>
          <w:p w:rsidR="004A4567" w:rsidRPr="00895407" w:rsidRDefault="004A4567">
            <w:pPr>
              <w:rPr>
                <w:rFonts w:ascii="仿宋" w:eastAsia="仿宋" w:hAnsi="仿宋"/>
                <w:color w:val="333333"/>
                <w:sz w:val="30"/>
                <w:szCs w:val="30"/>
              </w:rPr>
            </w:pPr>
          </w:p>
        </w:tc>
        <w:tc>
          <w:tcPr>
            <w:tcW w:w="1559" w:type="dxa"/>
          </w:tcPr>
          <w:p w:rsidR="004A4567" w:rsidRPr="00895407" w:rsidRDefault="004A4567">
            <w:pPr>
              <w:rPr>
                <w:rFonts w:ascii="仿宋" w:eastAsia="仿宋" w:hAnsi="仿宋"/>
                <w:color w:val="333333"/>
                <w:sz w:val="30"/>
                <w:szCs w:val="30"/>
              </w:rPr>
            </w:pPr>
          </w:p>
        </w:tc>
        <w:tc>
          <w:tcPr>
            <w:tcW w:w="1418" w:type="dxa"/>
          </w:tcPr>
          <w:p w:rsidR="004A4567" w:rsidRPr="00895407" w:rsidRDefault="004A4567">
            <w:pPr>
              <w:rPr>
                <w:rFonts w:ascii="仿宋" w:eastAsia="仿宋" w:hAnsi="仿宋"/>
                <w:color w:val="333333"/>
                <w:sz w:val="30"/>
                <w:szCs w:val="30"/>
              </w:rPr>
            </w:pPr>
          </w:p>
        </w:tc>
      </w:tr>
      <w:tr w:rsidR="004A4567" w:rsidRPr="00895407">
        <w:trPr>
          <w:trHeight w:val="845"/>
        </w:trPr>
        <w:tc>
          <w:tcPr>
            <w:tcW w:w="426" w:type="dxa"/>
          </w:tcPr>
          <w:p w:rsidR="004A4567" w:rsidRPr="00895407" w:rsidRDefault="004A4567">
            <w:pPr>
              <w:rPr>
                <w:rFonts w:ascii="仿宋" w:eastAsia="仿宋" w:hAnsi="仿宋"/>
                <w:color w:val="333333"/>
                <w:sz w:val="30"/>
                <w:szCs w:val="30"/>
              </w:rPr>
            </w:pPr>
          </w:p>
        </w:tc>
        <w:tc>
          <w:tcPr>
            <w:tcW w:w="2694" w:type="dxa"/>
          </w:tcPr>
          <w:p w:rsidR="004A4567" w:rsidRPr="00895407" w:rsidRDefault="004A4567">
            <w:pPr>
              <w:rPr>
                <w:rFonts w:ascii="仿宋" w:eastAsia="仿宋" w:hAnsi="仿宋"/>
                <w:color w:val="333333"/>
                <w:sz w:val="30"/>
                <w:szCs w:val="30"/>
              </w:rPr>
            </w:pPr>
          </w:p>
        </w:tc>
        <w:tc>
          <w:tcPr>
            <w:tcW w:w="2693" w:type="dxa"/>
          </w:tcPr>
          <w:p w:rsidR="004A4567" w:rsidRPr="00895407" w:rsidRDefault="004A4567">
            <w:pPr>
              <w:rPr>
                <w:rFonts w:ascii="仿宋" w:eastAsia="仿宋" w:hAnsi="仿宋"/>
                <w:color w:val="333333"/>
                <w:sz w:val="30"/>
                <w:szCs w:val="30"/>
              </w:rPr>
            </w:pPr>
          </w:p>
        </w:tc>
        <w:tc>
          <w:tcPr>
            <w:tcW w:w="2126" w:type="dxa"/>
          </w:tcPr>
          <w:p w:rsidR="004A4567" w:rsidRPr="00895407" w:rsidRDefault="004A4567">
            <w:pPr>
              <w:rPr>
                <w:rFonts w:ascii="仿宋" w:eastAsia="仿宋" w:hAnsi="仿宋"/>
                <w:color w:val="333333"/>
                <w:sz w:val="30"/>
                <w:szCs w:val="30"/>
              </w:rPr>
            </w:pPr>
          </w:p>
        </w:tc>
        <w:tc>
          <w:tcPr>
            <w:tcW w:w="1418" w:type="dxa"/>
          </w:tcPr>
          <w:p w:rsidR="004A4567" w:rsidRPr="00895407" w:rsidRDefault="004A4567">
            <w:pPr>
              <w:rPr>
                <w:rFonts w:ascii="仿宋" w:eastAsia="仿宋" w:hAnsi="仿宋"/>
                <w:color w:val="333333"/>
                <w:sz w:val="30"/>
                <w:szCs w:val="30"/>
              </w:rPr>
            </w:pPr>
          </w:p>
        </w:tc>
        <w:tc>
          <w:tcPr>
            <w:tcW w:w="3260" w:type="dxa"/>
          </w:tcPr>
          <w:p w:rsidR="004A4567" w:rsidRPr="00895407" w:rsidRDefault="004A4567">
            <w:pPr>
              <w:rPr>
                <w:rFonts w:ascii="仿宋" w:eastAsia="仿宋" w:hAnsi="仿宋"/>
                <w:color w:val="333333"/>
                <w:sz w:val="30"/>
                <w:szCs w:val="30"/>
              </w:rPr>
            </w:pPr>
          </w:p>
        </w:tc>
        <w:tc>
          <w:tcPr>
            <w:tcW w:w="1559" w:type="dxa"/>
          </w:tcPr>
          <w:p w:rsidR="004A4567" w:rsidRPr="00895407" w:rsidRDefault="004A4567">
            <w:pPr>
              <w:rPr>
                <w:rFonts w:ascii="仿宋" w:eastAsia="仿宋" w:hAnsi="仿宋"/>
                <w:color w:val="333333"/>
                <w:sz w:val="30"/>
                <w:szCs w:val="30"/>
              </w:rPr>
            </w:pPr>
          </w:p>
        </w:tc>
        <w:tc>
          <w:tcPr>
            <w:tcW w:w="1418" w:type="dxa"/>
          </w:tcPr>
          <w:p w:rsidR="004A4567" w:rsidRPr="00895407" w:rsidRDefault="004A4567">
            <w:pPr>
              <w:rPr>
                <w:rFonts w:ascii="仿宋" w:eastAsia="仿宋" w:hAnsi="仿宋"/>
                <w:color w:val="333333"/>
                <w:sz w:val="30"/>
                <w:szCs w:val="30"/>
              </w:rPr>
            </w:pPr>
          </w:p>
        </w:tc>
      </w:tr>
      <w:tr w:rsidR="004A4567" w:rsidRPr="00895407">
        <w:trPr>
          <w:trHeight w:val="844"/>
        </w:trPr>
        <w:tc>
          <w:tcPr>
            <w:tcW w:w="426" w:type="dxa"/>
          </w:tcPr>
          <w:p w:rsidR="004A4567" w:rsidRPr="00895407" w:rsidRDefault="004A4567">
            <w:pPr>
              <w:rPr>
                <w:rFonts w:ascii="仿宋" w:eastAsia="仿宋" w:hAnsi="仿宋"/>
                <w:color w:val="333333"/>
                <w:sz w:val="30"/>
                <w:szCs w:val="30"/>
              </w:rPr>
            </w:pPr>
          </w:p>
        </w:tc>
        <w:tc>
          <w:tcPr>
            <w:tcW w:w="2694" w:type="dxa"/>
          </w:tcPr>
          <w:p w:rsidR="004A4567" w:rsidRPr="00895407" w:rsidRDefault="004A4567">
            <w:pPr>
              <w:rPr>
                <w:rFonts w:ascii="仿宋" w:eastAsia="仿宋" w:hAnsi="仿宋"/>
                <w:color w:val="333333"/>
                <w:sz w:val="30"/>
                <w:szCs w:val="30"/>
              </w:rPr>
            </w:pPr>
          </w:p>
        </w:tc>
        <w:tc>
          <w:tcPr>
            <w:tcW w:w="2693" w:type="dxa"/>
          </w:tcPr>
          <w:p w:rsidR="004A4567" w:rsidRPr="00895407" w:rsidRDefault="004A4567">
            <w:pPr>
              <w:rPr>
                <w:rFonts w:ascii="仿宋" w:eastAsia="仿宋" w:hAnsi="仿宋"/>
                <w:color w:val="333333"/>
                <w:sz w:val="30"/>
                <w:szCs w:val="30"/>
              </w:rPr>
            </w:pPr>
          </w:p>
        </w:tc>
        <w:tc>
          <w:tcPr>
            <w:tcW w:w="2126" w:type="dxa"/>
          </w:tcPr>
          <w:p w:rsidR="004A4567" w:rsidRPr="00895407" w:rsidRDefault="004A4567">
            <w:pPr>
              <w:rPr>
                <w:rFonts w:ascii="仿宋" w:eastAsia="仿宋" w:hAnsi="仿宋"/>
                <w:color w:val="333333"/>
                <w:sz w:val="30"/>
                <w:szCs w:val="30"/>
              </w:rPr>
            </w:pPr>
          </w:p>
        </w:tc>
        <w:tc>
          <w:tcPr>
            <w:tcW w:w="1418" w:type="dxa"/>
          </w:tcPr>
          <w:p w:rsidR="004A4567" w:rsidRPr="00895407" w:rsidRDefault="004A4567">
            <w:pPr>
              <w:rPr>
                <w:rFonts w:ascii="仿宋" w:eastAsia="仿宋" w:hAnsi="仿宋"/>
                <w:color w:val="333333"/>
                <w:sz w:val="30"/>
                <w:szCs w:val="30"/>
              </w:rPr>
            </w:pPr>
          </w:p>
        </w:tc>
        <w:tc>
          <w:tcPr>
            <w:tcW w:w="3260" w:type="dxa"/>
          </w:tcPr>
          <w:p w:rsidR="004A4567" w:rsidRPr="00895407" w:rsidRDefault="004A4567">
            <w:pPr>
              <w:rPr>
                <w:rFonts w:ascii="仿宋" w:eastAsia="仿宋" w:hAnsi="仿宋"/>
                <w:color w:val="333333"/>
                <w:sz w:val="30"/>
                <w:szCs w:val="30"/>
              </w:rPr>
            </w:pPr>
          </w:p>
        </w:tc>
        <w:tc>
          <w:tcPr>
            <w:tcW w:w="1559" w:type="dxa"/>
          </w:tcPr>
          <w:p w:rsidR="004A4567" w:rsidRPr="00895407" w:rsidRDefault="004A4567">
            <w:pPr>
              <w:rPr>
                <w:rFonts w:ascii="仿宋" w:eastAsia="仿宋" w:hAnsi="仿宋"/>
                <w:color w:val="333333"/>
                <w:sz w:val="30"/>
                <w:szCs w:val="30"/>
              </w:rPr>
            </w:pPr>
          </w:p>
        </w:tc>
        <w:tc>
          <w:tcPr>
            <w:tcW w:w="1418" w:type="dxa"/>
          </w:tcPr>
          <w:p w:rsidR="004A4567" w:rsidRPr="00895407" w:rsidRDefault="004A4567">
            <w:pPr>
              <w:rPr>
                <w:rFonts w:ascii="仿宋" w:eastAsia="仿宋" w:hAnsi="仿宋"/>
                <w:color w:val="333333"/>
                <w:sz w:val="30"/>
                <w:szCs w:val="30"/>
              </w:rPr>
            </w:pPr>
          </w:p>
        </w:tc>
      </w:tr>
      <w:tr w:rsidR="004A4567" w:rsidRPr="00895407">
        <w:trPr>
          <w:trHeight w:val="841"/>
        </w:trPr>
        <w:tc>
          <w:tcPr>
            <w:tcW w:w="426" w:type="dxa"/>
          </w:tcPr>
          <w:p w:rsidR="004A4567" w:rsidRPr="00895407" w:rsidRDefault="004A4567">
            <w:pPr>
              <w:rPr>
                <w:rFonts w:ascii="仿宋" w:eastAsia="仿宋" w:hAnsi="仿宋"/>
                <w:color w:val="333333"/>
                <w:sz w:val="30"/>
                <w:szCs w:val="30"/>
              </w:rPr>
            </w:pPr>
          </w:p>
        </w:tc>
        <w:tc>
          <w:tcPr>
            <w:tcW w:w="2694" w:type="dxa"/>
          </w:tcPr>
          <w:p w:rsidR="004A4567" w:rsidRPr="00895407" w:rsidRDefault="004A4567">
            <w:pPr>
              <w:rPr>
                <w:rFonts w:ascii="仿宋" w:eastAsia="仿宋" w:hAnsi="仿宋"/>
                <w:color w:val="333333"/>
                <w:sz w:val="30"/>
                <w:szCs w:val="30"/>
              </w:rPr>
            </w:pPr>
          </w:p>
        </w:tc>
        <w:tc>
          <w:tcPr>
            <w:tcW w:w="2693" w:type="dxa"/>
          </w:tcPr>
          <w:p w:rsidR="004A4567" w:rsidRPr="00895407" w:rsidRDefault="004A4567">
            <w:pPr>
              <w:rPr>
                <w:rFonts w:ascii="仿宋" w:eastAsia="仿宋" w:hAnsi="仿宋"/>
                <w:color w:val="333333"/>
                <w:sz w:val="30"/>
                <w:szCs w:val="30"/>
              </w:rPr>
            </w:pPr>
          </w:p>
        </w:tc>
        <w:tc>
          <w:tcPr>
            <w:tcW w:w="2126" w:type="dxa"/>
          </w:tcPr>
          <w:p w:rsidR="004A4567" w:rsidRPr="00895407" w:rsidRDefault="004A4567">
            <w:pPr>
              <w:rPr>
                <w:rFonts w:ascii="仿宋" w:eastAsia="仿宋" w:hAnsi="仿宋"/>
                <w:color w:val="333333"/>
                <w:sz w:val="30"/>
                <w:szCs w:val="30"/>
              </w:rPr>
            </w:pPr>
          </w:p>
        </w:tc>
        <w:tc>
          <w:tcPr>
            <w:tcW w:w="1418" w:type="dxa"/>
          </w:tcPr>
          <w:p w:rsidR="004A4567" w:rsidRPr="00895407" w:rsidRDefault="004A4567">
            <w:pPr>
              <w:rPr>
                <w:rFonts w:ascii="仿宋" w:eastAsia="仿宋" w:hAnsi="仿宋"/>
                <w:color w:val="333333"/>
                <w:sz w:val="30"/>
                <w:szCs w:val="30"/>
              </w:rPr>
            </w:pPr>
          </w:p>
        </w:tc>
        <w:tc>
          <w:tcPr>
            <w:tcW w:w="3260" w:type="dxa"/>
          </w:tcPr>
          <w:p w:rsidR="004A4567" w:rsidRPr="00895407" w:rsidRDefault="004A4567">
            <w:pPr>
              <w:rPr>
                <w:rFonts w:ascii="仿宋" w:eastAsia="仿宋" w:hAnsi="仿宋"/>
                <w:color w:val="333333"/>
                <w:sz w:val="30"/>
                <w:szCs w:val="30"/>
              </w:rPr>
            </w:pPr>
          </w:p>
        </w:tc>
        <w:tc>
          <w:tcPr>
            <w:tcW w:w="1559" w:type="dxa"/>
          </w:tcPr>
          <w:p w:rsidR="004A4567" w:rsidRPr="00895407" w:rsidRDefault="004A4567">
            <w:pPr>
              <w:rPr>
                <w:rFonts w:ascii="仿宋" w:eastAsia="仿宋" w:hAnsi="仿宋"/>
                <w:color w:val="333333"/>
                <w:sz w:val="30"/>
                <w:szCs w:val="30"/>
              </w:rPr>
            </w:pPr>
          </w:p>
        </w:tc>
        <w:tc>
          <w:tcPr>
            <w:tcW w:w="1418" w:type="dxa"/>
          </w:tcPr>
          <w:p w:rsidR="004A4567" w:rsidRPr="00895407" w:rsidRDefault="004A4567">
            <w:pPr>
              <w:rPr>
                <w:rFonts w:ascii="仿宋" w:eastAsia="仿宋" w:hAnsi="仿宋"/>
                <w:color w:val="333333"/>
                <w:sz w:val="30"/>
                <w:szCs w:val="30"/>
              </w:rPr>
            </w:pPr>
          </w:p>
        </w:tc>
      </w:tr>
      <w:tr w:rsidR="004A4567" w:rsidRPr="00895407">
        <w:trPr>
          <w:trHeight w:val="840"/>
        </w:trPr>
        <w:tc>
          <w:tcPr>
            <w:tcW w:w="426" w:type="dxa"/>
          </w:tcPr>
          <w:p w:rsidR="004A4567" w:rsidRPr="00895407" w:rsidRDefault="004A4567">
            <w:pPr>
              <w:rPr>
                <w:rFonts w:ascii="仿宋" w:eastAsia="仿宋" w:hAnsi="仿宋"/>
                <w:color w:val="333333"/>
                <w:sz w:val="30"/>
                <w:szCs w:val="30"/>
              </w:rPr>
            </w:pPr>
          </w:p>
        </w:tc>
        <w:tc>
          <w:tcPr>
            <w:tcW w:w="2694" w:type="dxa"/>
          </w:tcPr>
          <w:p w:rsidR="004A4567" w:rsidRPr="00895407" w:rsidRDefault="004A4567">
            <w:pPr>
              <w:rPr>
                <w:rFonts w:ascii="仿宋" w:eastAsia="仿宋" w:hAnsi="仿宋"/>
                <w:color w:val="333333"/>
                <w:sz w:val="30"/>
                <w:szCs w:val="30"/>
              </w:rPr>
            </w:pPr>
          </w:p>
        </w:tc>
        <w:tc>
          <w:tcPr>
            <w:tcW w:w="2693" w:type="dxa"/>
          </w:tcPr>
          <w:p w:rsidR="004A4567" w:rsidRPr="00895407" w:rsidRDefault="004A4567">
            <w:pPr>
              <w:rPr>
                <w:rFonts w:ascii="仿宋" w:eastAsia="仿宋" w:hAnsi="仿宋"/>
                <w:color w:val="333333"/>
                <w:sz w:val="30"/>
                <w:szCs w:val="30"/>
              </w:rPr>
            </w:pPr>
          </w:p>
        </w:tc>
        <w:tc>
          <w:tcPr>
            <w:tcW w:w="2126" w:type="dxa"/>
          </w:tcPr>
          <w:p w:rsidR="004A4567" w:rsidRPr="00895407" w:rsidRDefault="004A4567">
            <w:pPr>
              <w:rPr>
                <w:rFonts w:ascii="仿宋" w:eastAsia="仿宋" w:hAnsi="仿宋"/>
                <w:color w:val="333333"/>
                <w:sz w:val="30"/>
                <w:szCs w:val="30"/>
              </w:rPr>
            </w:pPr>
          </w:p>
        </w:tc>
        <w:tc>
          <w:tcPr>
            <w:tcW w:w="1418" w:type="dxa"/>
          </w:tcPr>
          <w:p w:rsidR="004A4567" w:rsidRPr="00895407" w:rsidRDefault="004A4567">
            <w:pPr>
              <w:rPr>
                <w:rFonts w:ascii="仿宋" w:eastAsia="仿宋" w:hAnsi="仿宋"/>
                <w:color w:val="333333"/>
                <w:sz w:val="30"/>
                <w:szCs w:val="30"/>
              </w:rPr>
            </w:pPr>
          </w:p>
        </w:tc>
        <w:tc>
          <w:tcPr>
            <w:tcW w:w="3260" w:type="dxa"/>
          </w:tcPr>
          <w:p w:rsidR="004A4567" w:rsidRPr="00895407" w:rsidRDefault="004A4567">
            <w:pPr>
              <w:rPr>
                <w:rFonts w:ascii="仿宋" w:eastAsia="仿宋" w:hAnsi="仿宋"/>
                <w:color w:val="333333"/>
                <w:sz w:val="30"/>
                <w:szCs w:val="30"/>
              </w:rPr>
            </w:pPr>
          </w:p>
        </w:tc>
        <w:tc>
          <w:tcPr>
            <w:tcW w:w="1559" w:type="dxa"/>
          </w:tcPr>
          <w:p w:rsidR="004A4567" w:rsidRPr="00895407" w:rsidRDefault="004A4567">
            <w:pPr>
              <w:rPr>
                <w:rFonts w:ascii="仿宋" w:eastAsia="仿宋" w:hAnsi="仿宋"/>
                <w:color w:val="333333"/>
                <w:sz w:val="30"/>
                <w:szCs w:val="30"/>
              </w:rPr>
            </w:pPr>
          </w:p>
        </w:tc>
        <w:tc>
          <w:tcPr>
            <w:tcW w:w="1418" w:type="dxa"/>
          </w:tcPr>
          <w:p w:rsidR="004A4567" w:rsidRPr="00895407" w:rsidRDefault="004A4567">
            <w:pPr>
              <w:rPr>
                <w:rFonts w:ascii="仿宋" w:eastAsia="仿宋" w:hAnsi="仿宋"/>
                <w:color w:val="333333"/>
                <w:sz w:val="30"/>
                <w:szCs w:val="30"/>
              </w:rPr>
            </w:pPr>
          </w:p>
        </w:tc>
      </w:tr>
      <w:tr w:rsidR="004A4567" w:rsidRPr="00895407">
        <w:trPr>
          <w:trHeight w:val="837"/>
        </w:trPr>
        <w:tc>
          <w:tcPr>
            <w:tcW w:w="426" w:type="dxa"/>
          </w:tcPr>
          <w:p w:rsidR="004A4567" w:rsidRPr="00895407" w:rsidRDefault="004A4567">
            <w:pPr>
              <w:rPr>
                <w:rFonts w:ascii="仿宋" w:eastAsia="仿宋" w:hAnsi="仿宋"/>
                <w:color w:val="333333"/>
                <w:sz w:val="30"/>
                <w:szCs w:val="30"/>
              </w:rPr>
            </w:pPr>
          </w:p>
        </w:tc>
        <w:tc>
          <w:tcPr>
            <w:tcW w:w="2694" w:type="dxa"/>
          </w:tcPr>
          <w:p w:rsidR="004A4567" w:rsidRPr="00895407" w:rsidRDefault="004A4567">
            <w:pPr>
              <w:rPr>
                <w:rFonts w:ascii="仿宋" w:eastAsia="仿宋" w:hAnsi="仿宋"/>
                <w:color w:val="333333"/>
                <w:sz w:val="30"/>
                <w:szCs w:val="30"/>
              </w:rPr>
            </w:pPr>
          </w:p>
        </w:tc>
        <w:tc>
          <w:tcPr>
            <w:tcW w:w="2693" w:type="dxa"/>
          </w:tcPr>
          <w:p w:rsidR="004A4567" w:rsidRPr="00895407" w:rsidRDefault="004A4567">
            <w:pPr>
              <w:rPr>
                <w:rFonts w:ascii="仿宋" w:eastAsia="仿宋" w:hAnsi="仿宋"/>
                <w:color w:val="333333"/>
                <w:sz w:val="30"/>
                <w:szCs w:val="30"/>
              </w:rPr>
            </w:pPr>
          </w:p>
        </w:tc>
        <w:tc>
          <w:tcPr>
            <w:tcW w:w="2126" w:type="dxa"/>
          </w:tcPr>
          <w:p w:rsidR="004A4567" w:rsidRPr="00895407" w:rsidRDefault="004A4567">
            <w:pPr>
              <w:rPr>
                <w:rFonts w:ascii="仿宋" w:eastAsia="仿宋" w:hAnsi="仿宋"/>
                <w:color w:val="333333"/>
                <w:sz w:val="30"/>
                <w:szCs w:val="30"/>
              </w:rPr>
            </w:pPr>
          </w:p>
        </w:tc>
        <w:tc>
          <w:tcPr>
            <w:tcW w:w="1418" w:type="dxa"/>
          </w:tcPr>
          <w:p w:rsidR="004A4567" w:rsidRPr="00895407" w:rsidRDefault="004A4567">
            <w:pPr>
              <w:rPr>
                <w:rFonts w:ascii="仿宋" w:eastAsia="仿宋" w:hAnsi="仿宋"/>
                <w:color w:val="333333"/>
                <w:sz w:val="30"/>
                <w:szCs w:val="30"/>
              </w:rPr>
            </w:pPr>
          </w:p>
        </w:tc>
        <w:tc>
          <w:tcPr>
            <w:tcW w:w="3260" w:type="dxa"/>
          </w:tcPr>
          <w:p w:rsidR="004A4567" w:rsidRPr="00895407" w:rsidRDefault="004A4567">
            <w:pPr>
              <w:rPr>
                <w:rFonts w:ascii="仿宋" w:eastAsia="仿宋" w:hAnsi="仿宋"/>
                <w:color w:val="333333"/>
                <w:sz w:val="30"/>
                <w:szCs w:val="30"/>
              </w:rPr>
            </w:pPr>
          </w:p>
        </w:tc>
        <w:tc>
          <w:tcPr>
            <w:tcW w:w="1559" w:type="dxa"/>
          </w:tcPr>
          <w:p w:rsidR="004A4567" w:rsidRPr="00895407" w:rsidRDefault="004A4567">
            <w:pPr>
              <w:rPr>
                <w:rFonts w:ascii="仿宋" w:eastAsia="仿宋" w:hAnsi="仿宋"/>
                <w:color w:val="333333"/>
                <w:sz w:val="30"/>
                <w:szCs w:val="30"/>
              </w:rPr>
            </w:pPr>
          </w:p>
        </w:tc>
        <w:tc>
          <w:tcPr>
            <w:tcW w:w="1418" w:type="dxa"/>
          </w:tcPr>
          <w:p w:rsidR="004A4567" w:rsidRPr="00895407" w:rsidRDefault="004A4567">
            <w:pPr>
              <w:rPr>
                <w:rFonts w:ascii="仿宋" w:eastAsia="仿宋" w:hAnsi="仿宋"/>
                <w:color w:val="333333"/>
                <w:sz w:val="30"/>
                <w:szCs w:val="30"/>
              </w:rPr>
            </w:pPr>
          </w:p>
        </w:tc>
      </w:tr>
    </w:tbl>
    <w:p w:rsidR="004A4567" w:rsidRDefault="004A4567">
      <w:pPr>
        <w:rPr>
          <w:rFonts w:ascii="仿宋_GB2312" w:eastAsia="仿宋_GB2312" w:hAnsi="宋体" w:cs="宋体"/>
          <w:sz w:val="32"/>
          <w:szCs w:val="32"/>
        </w:rPr>
        <w:sectPr w:rsidR="004A4567">
          <w:pgSz w:w="16838" w:h="11906" w:orient="landscape"/>
          <w:pgMar w:top="1797" w:right="1440" w:bottom="1797" w:left="1440" w:header="851" w:footer="992" w:gutter="0"/>
          <w:cols w:space="425"/>
          <w:docGrid w:type="lines" w:linePitch="312"/>
        </w:sectPr>
      </w:pPr>
    </w:p>
    <w:p w:rsidR="004A4567" w:rsidRPr="00895407" w:rsidRDefault="004A4567">
      <w:pPr>
        <w:rPr>
          <w:rFonts w:ascii="仿宋_GB2312" w:eastAsia="仿宋_GB2312" w:hAnsi="宋体" w:cs="宋体"/>
          <w:bCs/>
          <w:sz w:val="32"/>
          <w:szCs w:val="32"/>
        </w:rPr>
      </w:pPr>
      <w:r w:rsidRPr="00895407">
        <w:rPr>
          <w:rFonts w:ascii="仿宋_GB2312" w:eastAsia="仿宋_GB2312" w:hAnsi="宋体" w:cs="宋体" w:hint="eastAsia"/>
          <w:bCs/>
          <w:sz w:val="32"/>
          <w:szCs w:val="32"/>
        </w:rPr>
        <w:t>附件</w:t>
      </w:r>
      <w:r w:rsidRPr="00895407">
        <w:rPr>
          <w:rFonts w:ascii="仿宋_GB2312" w:eastAsia="仿宋_GB2312" w:hAnsi="宋体" w:cs="宋体"/>
          <w:bCs/>
          <w:sz w:val="32"/>
          <w:szCs w:val="32"/>
        </w:rPr>
        <w:t>3</w:t>
      </w:r>
    </w:p>
    <w:p w:rsidR="004A4567" w:rsidRPr="00895407" w:rsidRDefault="004A4567">
      <w:pPr>
        <w:jc w:val="center"/>
        <w:rPr>
          <w:rFonts w:ascii="方正小标宋简体" w:eastAsia="方正小标宋简体"/>
          <w:sz w:val="44"/>
          <w:szCs w:val="44"/>
        </w:rPr>
      </w:pPr>
      <w:r w:rsidRPr="00895407">
        <w:rPr>
          <w:rFonts w:ascii="方正小标宋简体" w:eastAsia="方正小标宋简体" w:hAnsi="宋体" w:hint="eastAsia"/>
          <w:sz w:val="44"/>
          <w:szCs w:val="44"/>
        </w:rPr>
        <w:t>评审区订餐单</w:t>
      </w:r>
    </w:p>
    <w:p w:rsidR="004A4567" w:rsidRPr="00895407" w:rsidRDefault="004A4567">
      <w:pPr>
        <w:jc w:val="center"/>
        <w:rPr>
          <w:rFonts w:ascii="仿宋" w:eastAsia="仿宋" w:hAnsi="仿宋"/>
          <w:b/>
          <w:sz w:val="32"/>
          <w:szCs w:val="32"/>
        </w:rPr>
      </w:pPr>
      <w:r w:rsidRPr="00895407">
        <w:rPr>
          <w:rFonts w:ascii="仿宋" w:eastAsia="仿宋" w:hAnsi="仿宋"/>
          <w:b/>
          <w:sz w:val="32"/>
          <w:szCs w:val="32"/>
        </w:rPr>
        <w:t xml:space="preserve">                                        </w:t>
      </w:r>
      <w:r w:rsidRPr="00895407">
        <w:rPr>
          <w:rFonts w:ascii="仿宋" w:eastAsia="仿宋" w:hAnsi="仿宋"/>
          <w:b/>
          <w:color w:val="333333"/>
          <w:sz w:val="28"/>
          <w:szCs w:val="28"/>
        </w:rPr>
        <w:t xml:space="preserve"> </w:t>
      </w:r>
      <w:r w:rsidRPr="00895407">
        <w:rPr>
          <w:rFonts w:ascii="仿宋" w:eastAsia="仿宋" w:hAnsi="仿宋" w:hint="eastAsia"/>
          <w:b/>
          <w:color w:val="333333"/>
          <w:sz w:val="28"/>
          <w:szCs w:val="28"/>
        </w:rPr>
        <w:t>年</w:t>
      </w:r>
      <w:r w:rsidRPr="00895407">
        <w:rPr>
          <w:rFonts w:ascii="仿宋" w:eastAsia="仿宋" w:hAnsi="仿宋"/>
          <w:b/>
          <w:color w:val="333333"/>
          <w:sz w:val="28"/>
          <w:szCs w:val="28"/>
        </w:rPr>
        <w:t xml:space="preserve">  </w:t>
      </w:r>
      <w:r w:rsidRPr="00895407">
        <w:rPr>
          <w:rFonts w:ascii="仿宋" w:eastAsia="仿宋" w:hAnsi="仿宋" w:hint="eastAsia"/>
          <w:b/>
          <w:color w:val="333333"/>
          <w:sz w:val="28"/>
          <w:szCs w:val="28"/>
        </w:rPr>
        <w:t>月</w:t>
      </w:r>
      <w:r w:rsidRPr="00895407">
        <w:rPr>
          <w:rFonts w:ascii="仿宋" w:eastAsia="仿宋" w:hAnsi="仿宋"/>
          <w:b/>
          <w:color w:val="333333"/>
          <w:sz w:val="28"/>
          <w:szCs w:val="28"/>
        </w:rPr>
        <w:t xml:space="preserve">  </w:t>
      </w:r>
      <w:r w:rsidRPr="00895407">
        <w:rPr>
          <w:rFonts w:ascii="仿宋" w:eastAsia="仿宋" w:hAnsi="仿宋" w:hint="eastAsia"/>
          <w:b/>
          <w:color w:val="333333"/>
          <w:sz w:val="28"/>
          <w:szCs w:val="28"/>
        </w:rPr>
        <w:t>日</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518"/>
        <w:gridCol w:w="6004"/>
      </w:tblGrid>
      <w:tr w:rsidR="004A4567" w:rsidRPr="00895407">
        <w:trPr>
          <w:trHeight w:val="965"/>
        </w:trPr>
        <w:tc>
          <w:tcPr>
            <w:tcW w:w="2518" w:type="dxa"/>
            <w:vAlign w:val="center"/>
          </w:tcPr>
          <w:p w:rsidR="004A4567" w:rsidRPr="00895407" w:rsidRDefault="004A4567">
            <w:pPr>
              <w:jc w:val="center"/>
              <w:rPr>
                <w:rFonts w:ascii="宋体"/>
                <w:sz w:val="32"/>
                <w:szCs w:val="32"/>
              </w:rPr>
            </w:pPr>
            <w:r w:rsidRPr="00895407">
              <w:rPr>
                <w:rFonts w:ascii="宋体" w:hAnsi="宋体" w:hint="eastAsia"/>
                <w:sz w:val="32"/>
                <w:szCs w:val="32"/>
              </w:rPr>
              <w:t>代</w:t>
            </w:r>
            <w:r w:rsidRPr="00895407">
              <w:rPr>
                <w:rFonts w:ascii="宋体" w:hAnsi="宋体"/>
                <w:sz w:val="32"/>
                <w:szCs w:val="32"/>
              </w:rPr>
              <w:t xml:space="preserve">  </w:t>
            </w:r>
            <w:r w:rsidRPr="00895407">
              <w:rPr>
                <w:rFonts w:ascii="宋体" w:hAnsi="宋体" w:hint="eastAsia"/>
                <w:sz w:val="32"/>
                <w:szCs w:val="32"/>
              </w:rPr>
              <w:t>理</w:t>
            </w:r>
            <w:r w:rsidRPr="00895407">
              <w:rPr>
                <w:rFonts w:ascii="宋体" w:hAnsi="宋体"/>
                <w:sz w:val="32"/>
                <w:szCs w:val="32"/>
              </w:rPr>
              <w:t xml:space="preserve">  </w:t>
            </w:r>
            <w:r w:rsidRPr="00895407">
              <w:rPr>
                <w:rFonts w:ascii="宋体" w:hAnsi="宋体" w:hint="eastAsia"/>
                <w:sz w:val="32"/>
                <w:szCs w:val="32"/>
              </w:rPr>
              <w:t>单</w:t>
            </w:r>
            <w:r w:rsidRPr="00895407">
              <w:rPr>
                <w:rFonts w:ascii="宋体" w:hAnsi="宋体"/>
                <w:sz w:val="32"/>
                <w:szCs w:val="32"/>
              </w:rPr>
              <w:t xml:space="preserve">  </w:t>
            </w:r>
            <w:r w:rsidRPr="00895407">
              <w:rPr>
                <w:rFonts w:ascii="宋体" w:hAnsi="宋体" w:hint="eastAsia"/>
                <w:sz w:val="32"/>
                <w:szCs w:val="32"/>
              </w:rPr>
              <w:t>位</w:t>
            </w:r>
          </w:p>
        </w:tc>
        <w:tc>
          <w:tcPr>
            <w:tcW w:w="6004" w:type="dxa"/>
          </w:tcPr>
          <w:p w:rsidR="004A4567" w:rsidRPr="00895407" w:rsidRDefault="004A4567">
            <w:pPr>
              <w:jc w:val="center"/>
              <w:rPr>
                <w:rFonts w:ascii="宋体"/>
                <w:b/>
                <w:sz w:val="32"/>
                <w:szCs w:val="32"/>
              </w:rPr>
            </w:pPr>
          </w:p>
        </w:tc>
      </w:tr>
      <w:tr w:rsidR="004A4567" w:rsidRPr="00895407">
        <w:tc>
          <w:tcPr>
            <w:tcW w:w="2518" w:type="dxa"/>
          </w:tcPr>
          <w:p w:rsidR="004A4567" w:rsidRPr="00895407" w:rsidRDefault="004A4567">
            <w:pPr>
              <w:jc w:val="center"/>
              <w:rPr>
                <w:rFonts w:ascii="宋体" w:hAnsi="宋体"/>
                <w:sz w:val="32"/>
                <w:szCs w:val="32"/>
              </w:rPr>
            </w:pPr>
            <w:r w:rsidRPr="00895407">
              <w:rPr>
                <w:rFonts w:ascii="宋体" w:hAnsi="宋体" w:hint="eastAsia"/>
                <w:sz w:val="32"/>
                <w:szCs w:val="32"/>
              </w:rPr>
              <w:t>订</w:t>
            </w:r>
            <w:r w:rsidRPr="00895407">
              <w:rPr>
                <w:rFonts w:ascii="宋体" w:hAnsi="宋体"/>
                <w:sz w:val="32"/>
                <w:szCs w:val="32"/>
              </w:rPr>
              <w:t xml:space="preserve">  </w:t>
            </w:r>
            <w:r w:rsidRPr="00895407">
              <w:rPr>
                <w:rFonts w:ascii="宋体" w:hAnsi="宋体" w:hint="eastAsia"/>
                <w:sz w:val="32"/>
                <w:szCs w:val="32"/>
              </w:rPr>
              <w:t>餐</w:t>
            </w:r>
            <w:r w:rsidRPr="00895407">
              <w:rPr>
                <w:rFonts w:ascii="宋体" w:hAnsi="宋体"/>
                <w:sz w:val="32"/>
                <w:szCs w:val="32"/>
              </w:rPr>
              <w:t xml:space="preserve">  </w:t>
            </w:r>
          </w:p>
          <w:p w:rsidR="004A4567" w:rsidRPr="00895407" w:rsidRDefault="004A4567">
            <w:pPr>
              <w:jc w:val="center"/>
              <w:rPr>
                <w:rFonts w:ascii="宋体"/>
                <w:sz w:val="32"/>
                <w:szCs w:val="32"/>
              </w:rPr>
            </w:pPr>
            <w:r w:rsidRPr="00895407">
              <w:rPr>
                <w:rFonts w:ascii="宋体" w:hAnsi="宋体" w:hint="eastAsia"/>
                <w:sz w:val="32"/>
                <w:szCs w:val="32"/>
              </w:rPr>
              <w:t>时</w:t>
            </w:r>
            <w:r w:rsidRPr="00895407">
              <w:rPr>
                <w:rFonts w:ascii="宋体" w:hAnsi="宋体"/>
                <w:sz w:val="32"/>
                <w:szCs w:val="32"/>
              </w:rPr>
              <w:t xml:space="preserve">  </w:t>
            </w:r>
            <w:r w:rsidRPr="00895407">
              <w:rPr>
                <w:rFonts w:ascii="宋体" w:hAnsi="宋体" w:hint="eastAsia"/>
                <w:sz w:val="32"/>
                <w:szCs w:val="32"/>
              </w:rPr>
              <w:t>间</w:t>
            </w:r>
          </w:p>
        </w:tc>
        <w:tc>
          <w:tcPr>
            <w:tcW w:w="6004" w:type="dxa"/>
          </w:tcPr>
          <w:p w:rsidR="004A4567" w:rsidRPr="00895407" w:rsidRDefault="004A4567">
            <w:pPr>
              <w:rPr>
                <w:rFonts w:ascii="宋体"/>
                <w:b/>
                <w:sz w:val="44"/>
                <w:szCs w:val="44"/>
              </w:rPr>
            </w:pPr>
          </w:p>
        </w:tc>
      </w:tr>
      <w:tr w:rsidR="004A4567" w:rsidRPr="00895407">
        <w:tc>
          <w:tcPr>
            <w:tcW w:w="2518" w:type="dxa"/>
          </w:tcPr>
          <w:p w:rsidR="004A4567" w:rsidRPr="00895407" w:rsidRDefault="004A4567">
            <w:pPr>
              <w:jc w:val="center"/>
              <w:rPr>
                <w:rFonts w:ascii="宋体" w:hAnsi="宋体"/>
                <w:sz w:val="32"/>
                <w:szCs w:val="32"/>
              </w:rPr>
            </w:pPr>
            <w:r w:rsidRPr="00895407">
              <w:rPr>
                <w:rFonts w:ascii="宋体" w:hAnsi="宋体" w:hint="eastAsia"/>
                <w:sz w:val="32"/>
                <w:szCs w:val="32"/>
              </w:rPr>
              <w:t>订</w:t>
            </w:r>
            <w:r w:rsidRPr="00895407">
              <w:rPr>
                <w:rFonts w:ascii="宋体" w:hAnsi="宋体"/>
                <w:sz w:val="32"/>
                <w:szCs w:val="32"/>
              </w:rPr>
              <w:t xml:space="preserve">  </w:t>
            </w:r>
            <w:r w:rsidRPr="00895407">
              <w:rPr>
                <w:rFonts w:ascii="宋体" w:hAnsi="宋体" w:hint="eastAsia"/>
                <w:sz w:val="32"/>
                <w:szCs w:val="32"/>
              </w:rPr>
              <w:t>餐</w:t>
            </w:r>
            <w:r w:rsidRPr="00895407">
              <w:rPr>
                <w:rFonts w:ascii="宋体" w:hAnsi="宋体"/>
                <w:sz w:val="32"/>
                <w:szCs w:val="32"/>
              </w:rPr>
              <w:t xml:space="preserve"> </w:t>
            </w:r>
          </w:p>
          <w:p w:rsidR="004A4567" w:rsidRPr="00895407" w:rsidRDefault="004A4567">
            <w:pPr>
              <w:jc w:val="center"/>
              <w:rPr>
                <w:rFonts w:ascii="宋体"/>
                <w:sz w:val="32"/>
                <w:szCs w:val="32"/>
              </w:rPr>
            </w:pPr>
            <w:r w:rsidRPr="00895407">
              <w:rPr>
                <w:rFonts w:ascii="宋体" w:hAnsi="宋体" w:hint="eastAsia"/>
                <w:sz w:val="32"/>
                <w:szCs w:val="32"/>
              </w:rPr>
              <w:t>数</w:t>
            </w:r>
            <w:r w:rsidRPr="00895407">
              <w:rPr>
                <w:rFonts w:ascii="宋体" w:hAnsi="宋体"/>
                <w:sz w:val="32"/>
                <w:szCs w:val="32"/>
              </w:rPr>
              <w:t xml:space="preserve">  </w:t>
            </w:r>
            <w:r w:rsidRPr="00895407">
              <w:rPr>
                <w:rFonts w:ascii="宋体" w:hAnsi="宋体" w:hint="eastAsia"/>
                <w:sz w:val="32"/>
                <w:szCs w:val="32"/>
              </w:rPr>
              <w:t>量</w:t>
            </w:r>
          </w:p>
        </w:tc>
        <w:tc>
          <w:tcPr>
            <w:tcW w:w="6004" w:type="dxa"/>
          </w:tcPr>
          <w:p w:rsidR="004A4567" w:rsidRPr="00895407" w:rsidRDefault="004A4567">
            <w:pPr>
              <w:rPr>
                <w:rFonts w:ascii="宋体"/>
                <w:b/>
                <w:sz w:val="44"/>
                <w:szCs w:val="44"/>
              </w:rPr>
            </w:pPr>
          </w:p>
        </w:tc>
      </w:tr>
      <w:tr w:rsidR="004A4567" w:rsidRPr="00895407">
        <w:tc>
          <w:tcPr>
            <w:tcW w:w="2518" w:type="dxa"/>
          </w:tcPr>
          <w:p w:rsidR="004A4567" w:rsidRPr="00895407" w:rsidRDefault="004A4567">
            <w:pPr>
              <w:jc w:val="center"/>
              <w:rPr>
                <w:rFonts w:ascii="宋体" w:hAnsi="宋体"/>
                <w:sz w:val="32"/>
                <w:szCs w:val="32"/>
              </w:rPr>
            </w:pPr>
            <w:r w:rsidRPr="00895407">
              <w:rPr>
                <w:rFonts w:ascii="宋体" w:hAnsi="宋体" w:hint="eastAsia"/>
                <w:sz w:val="32"/>
                <w:szCs w:val="32"/>
              </w:rPr>
              <w:t>餐</w:t>
            </w:r>
            <w:r w:rsidRPr="00895407">
              <w:rPr>
                <w:rFonts w:ascii="宋体" w:hAnsi="宋体"/>
                <w:sz w:val="32"/>
                <w:szCs w:val="32"/>
              </w:rPr>
              <w:t xml:space="preserve">  </w:t>
            </w:r>
            <w:r w:rsidRPr="00895407">
              <w:rPr>
                <w:rFonts w:ascii="宋体" w:hAnsi="宋体" w:hint="eastAsia"/>
                <w:sz w:val="32"/>
                <w:szCs w:val="32"/>
              </w:rPr>
              <w:t>费</w:t>
            </w:r>
            <w:r w:rsidRPr="00895407">
              <w:rPr>
                <w:rFonts w:ascii="宋体" w:hAnsi="宋体"/>
                <w:sz w:val="32"/>
                <w:szCs w:val="32"/>
              </w:rPr>
              <w:t xml:space="preserve">  </w:t>
            </w:r>
          </w:p>
          <w:p w:rsidR="004A4567" w:rsidRPr="00895407" w:rsidRDefault="004A4567">
            <w:pPr>
              <w:jc w:val="center"/>
              <w:rPr>
                <w:rFonts w:ascii="宋体"/>
                <w:sz w:val="32"/>
                <w:szCs w:val="32"/>
              </w:rPr>
            </w:pPr>
            <w:r w:rsidRPr="00895407">
              <w:rPr>
                <w:rFonts w:ascii="宋体" w:hAnsi="宋体" w:hint="eastAsia"/>
                <w:sz w:val="32"/>
                <w:szCs w:val="32"/>
              </w:rPr>
              <w:t>标</w:t>
            </w:r>
            <w:r w:rsidRPr="00895407">
              <w:rPr>
                <w:rFonts w:ascii="宋体" w:hAnsi="宋体"/>
                <w:sz w:val="32"/>
                <w:szCs w:val="32"/>
              </w:rPr>
              <w:t xml:space="preserve">  </w:t>
            </w:r>
            <w:r w:rsidRPr="00895407">
              <w:rPr>
                <w:rFonts w:ascii="宋体" w:hAnsi="宋体" w:hint="eastAsia"/>
                <w:sz w:val="32"/>
                <w:szCs w:val="32"/>
              </w:rPr>
              <w:t>准</w:t>
            </w:r>
          </w:p>
        </w:tc>
        <w:tc>
          <w:tcPr>
            <w:tcW w:w="6004" w:type="dxa"/>
          </w:tcPr>
          <w:p w:rsidR="004A4567" w:rsidRPr="00895407" w:rsidRDefault="004A4567">
            <w:pPr>
              <w:rPr>
                <w:rFonts w:ascii="宋体"/>
                <w:b/>
                <w:sz w:val="44"/>
                <w:szCs w:val="44"/>
              </w:rPr>
            </w:pPr>
          </w:p>
        </w:tc>
      </w:tr>
      <w:tr w:rsidR="004A4567" w:rsidRPr="00895407">
        <w:tc>
          <w:tcPr>
            <w:tcW w:w="2518" w:type="dxa"/>
          </w:tcPr>
          <w:p w:rsidR="004A4567" w:rsidRPr="00895407" w:rsidRDefault="004A4567">
            <w:pPr>
              <w:jc w:val="center"/>
              <w:rPr>
                <w:rFonts w:ascii="宋体" w:hAnsi="宋体"/>
                <w:sz w:val="32"/>
                <w:szCs w:val="32"/>
              </w:rPr>
            </w:pPr>
            <w:r w:rsidRPr="00895407">
              <w:rPr>
                <w:rFonts w:ascii="宋体" w:hAnsi="宋体" w:hint="eastAsia"/>
                <w:sz w:val="32"/>
                <w:szCs w:val="32"/>
              </w:rPr>
              <w:t>订</w:t>
            </w:r>
            <w:r w:rsidRPr="00895407">
              <w:rPr>
                <w:rFonts w:ascii="宋体" w:hAnsi="宋体"/>
                <w:sz w:val="32"/>
                <w:szCs w:val="32"/>
              </w:rPr>
              <w:t xml:space="preserve">  </w:t>
            </w:r>
            <w:r w:rsidRPr="00895407">
              <w:rPr>
                <w:rFonts w:ascii="宋体" w:hAnsi="宋体" w:hint="eastAsia"/>
                <w:sz w:val="32"/>
                <w:szCs w:val="32"/>
              </w:rPr>
              <w:t>餐</w:t>
            </w:r>
            <w:r w:rsidRPr="00895407">
              <w:rPr>
                <w:rFonts w:ascii="宋体" w:hAnsi="宋体"/>
                <w:sz w:val="32"/>
                <w:szCs w:val="32"/>
              </w:rPr>
              <w:t xml:space="preserve">  </w:t>
            </w:r>
          </w:p>
          <w:p w:rsidR="004A4567" w:rsidRPr="00895407" w:rsidRDefault="004A4567">
            <w:pPr>
              <w:jc w:val="center"/>
              <w:rPr>
                <w:rFonts w:ascii="宋体"/>
                <w:sz w:val="32"/>
                <w:szCs w:val="32"/>
              </w:rPr>
            </w:pPr>
            <w:r w:rsidRPr="00895407">
              <w:rPr>
                <w:rFonts w:ascii="宋体" w:hAnsi="宋体" w:hint="eastAsia"/>
                <w:sz w:val="32"/>
                <w:szCs w:val="32"/>
              </w:rPr>
              <w:t>电</w:t>
            </w:r>
            <w:r w:rsidRPr="00895407">
              <w:rPr>
                <w:rFonts w:ascii="宋体" w:hAnsi="宋体"/>
                <w:sz w:val="32"/>
                <w:szCs w:val="32"/>
              </w:rPr>
              <w:t xml:space="preserve">  </w:t>
            </w:r>
            <w:r w:rsidRPr="00895407">
              <w:rPr>
                <w:rFonts w:ascii="宋体" w:hAnsi="宋体" w:hint="eastAsia"/>
                <w:sz w:val="32"/>
                <w:szCs w:val="32"/>
              </w:rPr>
              <w:t>话</w:t>
            </w:r>
          </w:p>
        </w:tc>
        <w:tc>
          <w:tcPr>
            <w:tcW w:w="6004" w:type="dxa"/>
          </w:tcPr>
          <w:p w:rsidR="004A4567" w:rsidRPr="00895407" w:rsidRDefault="004A4567">
            <w:pPr>
              <w:rPr>
                <w:rFonts w:ascii="宋体"/>
                <w:b/>
                <w:sz w:val="44"/>
                <w:szCs w:val="44"/>
              </w:rPr>
            </w:pPr>
          </w:p>
        </w:tc>
      </w:tr>
      <w:tr w:rsidR="004A4567" w:rsidRPr="00895407">
        <w:trPr>
          <w:trHeight w:val="1502"/>
        </w:trPr>
        <w:tc>
          <w:tcPr>
            <w:tcW w:w="2518" w:type="dxa"/>
          </w:tcPr>
          <w:p w:rsidR="004A4567" w:rsidRPr="00895407" w:rsidRDefault="004A4567">
            <w:pPr>
              <w:jc w:val="center"/>
              <w:rPr>
                <w:rFonts w:ascii="宋体"/>
                <w:sz w:val="32"/>
                <w:szCs w:val="32"/>
              </w:rPr>
            </w:pPr>
          </w:p>
          <w:p w:rsidR="004A4567" w:rsidRPr="00895407" w:rsidRDefault="004A4567" w:rsidP="004A4567">
            <w:pPr>
              <w:ind w:firstLineChars="100" w:firstLine="31680"/>
              <w:rPr>
                <w:rFonts w:ascii="宋体"/>
                <w:sz w:val="32"/>
                <w:szCs w:val="32"/>
              </w:rPr>
            </w:pPr>
            <w:r w:rsidRPr="00895407">
              <w:rPr>
                <w:rFonts w:ascii="宋体" w:hAnsi="宋体" w:hint="eastAsia"/>
                <w:sz w:val="32"/>
                <w:szCs w:val="32"/>
              </w:rPr>
              <w:t>评</w:t>
            </w:r>
            <w:r w:rsidRPr="00895407">
              <w:rPr>
                <w:rFonts w:ascii="宋体" w:hAnsi="宋体"/>
                <w:sz w:val="32"/>
                <w:szCs w:val="32"/>
              </w:rPr>
              <w:t xml:space="preserve">  </w:t>
            </w:r>
            <w:r w:rsidRPr="00895407">
              <w:rPr>
                <w:rFonts w:ascii="宋体" w:hAnsi="宋体" w:hint="eastAsia"/>
                <w:sz w:val="32"/>
                <w:szCs w:val="32"/>
              </w:rPr>
              <w:t>标</w:t>
            </w:r>
            <w:r w:rsidRPr="00895407">
              <w:rPr>
                <w:rFonts w:ascii="宋体" w:hAnsi="宋体"/>
                <w:sz w:val="32"/>
                <w:szCs w:val="32"/>
              </w:rPr>
              <w:t xml:space="preserve">  </w:t>
            </w:r>
            <w:r w:rsidRPr="00895407">
              <w:rPr>
                <w:rFonts w:ascii="宋体" w:hAnsi="宋体" w:hint="eastAsia"/>
                <w:sz w:val="32"/>
                <w:szCs w:val="32"/>
              </w:rPr>
              <w:t>厅</w:t>
            </w:r>
          </w:p>
          <w:p w:rsidR="004A4567" w:rsidRPr="00895407" w:rsidRDefault="004A4567">
            <w:pPr>
              <w:rPr>
                <w:rFonts w:ascii="宋体"/>
                <w:sz w:val="32"/>
                <w:szCs w:val="32"/>
              </w:rPr>
            </w:pPr>
          </w:p>
        </w:tc>
        <w:tc>
          <w:tcPr>
            <w:tcW w:w="6004" w:type="dxa"/>
          </w:tcPr>
          <w:p w:rsidR="004A4567" w:rsidRPr="00895407" w:rsidRDefault="004A4567">
            <w:pPr>
              <w:rPr>
                <w:rFonts w:ascii="宋体"/>
                <w:b/>
                <w:sz w:val="44"/>
                <w:szCs w:val="44"/>
              </w:rPr>
            </w:pPr>
          </w:p>
        </w:tc>
      </w:tr>
      <w:tr w:rsidR="004A4567" w:rsidRPr="00895407">
        <w:trPr>
          <w:trHeight w:val="932"/>
        </w:trPr>
        <w:tc>
          <w:tcPr>
            <w:tcW w:w="2518" w:type="dxa"/>
            <w:vAlign w:val="center"/>
          </w:tcPr>
          <w:p w:rsidR="004A4567" w:rsidRPr="00895407" w:rsidRDefault="004A4567">
            <w:pPr>
              <w:jc w:val="center"/>
              <w:rPr>
                <w:rFonts w:ascii="宋体"/>
                <w:sz w:val="32"/>
                <w:szCs w:val="32"/>
              </w:rPr>
            </w:pPr>
            <w:r w:rsidRPr="00895407">
              <w:rPr>
                <w:rFonts w:ascii="宋体" w:hAnsi="宋体" w:hint="eastAsia"/>
                <w:sz w:val="32"/>
                <w:szCs w:val="32"/>
              </w:rPr>
              <w:t>联</w:t>
            </w:r>
            <w:r w:rsidRPr="00895407">
              <w:rPr>
                <w:rFonts w:ascii="宋体" w:hAnsi="宋体"/>
                <w:sz w:val="32"/>
                <w:szCs w:val="32"/>
              </w:rPr>
              <w:t xml:space="preserve">  </w:t>
            </w:r>
            <w:r w:rsidRPr="00895407">
              <w:rPr>
                <w:rFonts w:ascii="宋体" w:hAnsi="宋体" w:hint="eastAsia"/>
                <w:sz w:val="32"/>
                <w:szCs w:val="32"/>
              </w:rPr>
              <w:t>系</w:t>
            </w:r>
            <w:r w:rsidRPr="00895407">
              <w:rPr>
                <w:rFonts w:ascii="宋体" w:hAnsi="宋体"/>
                <w:sz w:val="32"/>
                <w:szCs w:val="32"/>
              </w:rPr>
              <w:t xml:space="preserve">  </w:t>
            </w:r>
            <w:r w:rsidRPr="00895407">
              <w:rPr>
                <w:rFonts w:ascii="宋体" w:hAnsi="宋体" w:hint="eastAsia"/>
                <w:sz w:val="32"/>
                <w:szCs w:val="32"/>
              </w:rPr>
              <w:t>人</w:t>
            </w:r>
          </w:p>
        </w:tc>
        <w:tc>
          <w:tcPr>
            <w:tcW w:w="6004" w:type="dxa"/>
          </w:tcPr>
          <w:p w:rsidR="004A4567" w:rsidRPr="00895407" w:rsidRDefault="004A4567">
            <w:pPr>
              <w:rPr>
                <w:rFonts w:ascii="宋体"/>
                <w:b/>
                <w:sz w:val="44"/>
                <w:szCs w:val="44"/>
              </w:rPr>
            </w:pPr>
          </w:p>
        </w:tc>
      </w:tr>
      <w:tr w:rsidR="004A4567" w:rsidRPr="00895407">
        <w:trPr>
          <w:trHeight w:val="2208"/>
        </w:trPr>
        <w:tc>
          <w:tcPr>
            <w:tcW w:w="8522" w:type="dxa"/>
            <w:gridSpan w:val="2"/>
          </w:tcPr>
          <w:p w:rsidR="004A4567" w:rsidRPr="00895407" w:rsidRDefault="004A4567" w:rsidP="004A4567">
            <w:pPr>
              <w:ind w:firstLineChars="150" w:firstLine="31680"/>
              <w:rPr>
                <w:rFonts w:ascii="宋体"/>
                <w:b/>
                <w:sz w:val="44"/>
                <w:szCs w:val="44"/>
              </w:rPr>
            </w:pPr>
            <w:r w:rsidRPr="00895407">
              <w:rPr>
                <w:rFonts w:ascii="宋体" w:hAnsi="宋体" w:hint="eastAsia"/>
                <w:sz w:val="32"/>
                <w:szCs w:val="32"/>
              </w:rPr>
              <w:t>备</w:t>
            </w:r>
            <w:r w:rsidRPr="00895407">
              <w:rPr>
                <w:rFonts w:ascii="宋体" w:hAnsi="宋体"/>
                <w:sz w:val="32"/>
                <w:szCs w:val="32"/>
              </w:rPr>
              <w:t xml:space="preserve">    </w:t>
            </w:r>
            <w:r w:rsidRPr="00895407">
              <w:rPr>
                <w:rFonts w:ascii="宋体" w:hAnsi="宋体" w:hint="eastAsia"/>
                <w:sz w:val="32"/>
                <w:szCs w:val="32"/>
              </w:rPr>
              <w:t>注：</w:t>
            </w:r>
          </w:p>
        </w:tc>
      </w:tr>
    </w:tbl>
    <w:p w:rsidR="004A4567" w:rsidRDefault="004A4567" w:rsidP="00895407"/>
    <w:sectPr w:rsidR="004A4567" w:rsidSect="0074552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567" w:rsidRDefault="004A4567" w:rsidP="0074552E">
      <w:r>
        <w:separator/>
      </w:r>
    </w:p>
  </w:endnote>
  <w:endnote w:type="continuationSeparator" w:id="0">
    <w:p w:rsidR="004A4567" w:rsidRDefault="004A4567" w:rsidP="00745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67" w:rsidRDefault="004A4567" w:rsidP="00EF78D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A4567" w:rsidRDefault="004A4567" w:rsidP="0089540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67" w:rsidRPr="00895407" w:rsidRDefault="004A4567" w:rsidP="00EF78D1">
    <w:pPr>
      <w:pStyle w:val="Footer"/>
      <w:framePr w:wrap="around" w:vAnchor="text" w:hAnchor="margin" w:xAlign="outside" w:y="1"/>
      <w:rPr>
        <w:rStyle w:val="PageNumber"/>
        <w:rFonts w:ascii="仿宋" w:eastAsia="仿宋" w:hAnsi="仿宋"/>
        <w:sz w:val="32"/>
        <w:szCs w:val="32"/>
      </w:rPr>
    </w:pPr>
    <w:r w:rsidRPr="00895407">
      <w:rPr>
        <w:rStyle w:val="PageNumber"/>
        <w:rFonts w:ascii="仿宋" w:eastAsia="仿宋" w:hAnsi="仿宋"/>
        <w:sz w:val="32"/>
        <w:szCs w:val="32"/>
      </w:rPr>
      <w:fldChar w:fldCharType="begin"/>
    </w:r>
    <w:r w:rsidRPr="00895407">
      <w:rPr>
        <w:rStyle w:val="PageNumber"/>
        <w:rFonts w:ascii="仿宋" w:eastAsia="仿宋" w:hAnsi="仿宋"/>
        <w:sz w:val="32"/>
        <w:szCs w:val="32"/>
      </w:rPr>
      <w:instrText xml:space="preserve">PAGE  </w:instrText>
    </w:r>
    <w:r w:rsidRPr="00895407">
      <w:rPr>
        <w:rStyle w:val="PageNumber"/>
        <w:rFonts w:ascii="仿宋" w:eastAsia="仿宋" w:hAnsi="仿宋"/>
        <w:sz w:val="32"/>
        <w:szCs w:val="32"/>
      </w:rPr>
      <w:fldChar w:fldCharType="separate"/>
    </w:r>
    <w:r>
      <w:rPr>
        <w:rStyle w:val="PageNumber"/>
        <w:rFonts w:ascii="仿宋" w:eastAsia="仿宋" w:hAnsi="仿宋"/>
        <w:noProof/>
        <w:sz w:val="32"/>
        <w:szCs w:val="32"/>
      </w:rPr>
      <w:t>- 4 -</w:t>
    </w:r>
    <w:r w:rsidRPr="00895407">
      <w:rPr>
        <w:rStyle w:val="PageNumber"/>
        <w:rFonts w:ascii="仿宋" w:eastAsia="仿宋" w:hAnsi="仿宋"/>
        <w:sz w:val="32"/>
        <w:szCs w:val="32"/>
      </w:rPr>
      <w:fldChar w:fldCharType="end"/>
    </w:r>
  </w:p>
  <w:p w:rsidR="004A4567" w:rsidRDefault="004A4567" w:rsidP="00895407">
    <w:pPr>
      <w:pStyle w:val="Footer"/>
      <w:ind w:right="360" w:firstLine="360"/>
    </w:pPr>
  </w:p>
  <w:p w:rsidR="004A4567" w:rsidRDefault="004A4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567" w:rsidRDefault="004A4567" w:rsidP="0074552E">
      <w:r>
        <w:separator/>
      </w:r>
    </w:p>
  </w:footnote>
  <w:footnote w:type="continuationSeparator" w:id="0">
    <w:p w:rsidR="004A4567" w:rsidRDefault="004A4567" w:rsidP="007455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00D"/>
    <w:rsid w:val="00001527"/>
    <w:rsid w:val="00021503"/>
    <w:rsid w:val="000B7DF9"/>
    <w:rsid w:val="000D079F"/>
    <w:rsid w:val="0018710F"/>
    <w:rsid w:val="001952B8"/>
    <w:rsid w:val="001B119D"/>
    <w:rsid w:val="002224DE"/>
    <w:rsid w:val="00282246"/>
    <w:rsid w:val="00296BE5"/>
    <w:rsid w:val="003230FD"/>
    <w:rsid w:val="00384DC0"/>
    <w:rsid w:val="00423C23"/>
    <w:rsid w:val="004A4567"/>
    <w:rsid w:val="004D6CE7"/>
    <w:rsid w:val="004E4AAF"/>
    <w:rsid w:val="0052522C"/>
    <w:rsid w:val="00525418"/>
    <w:rsid w:val="00631118"/>
    <w:rsid w:val="00635633"/>
    <w:rsid w:val="0074552E"/>
    <w:rsid w:val="00755E03"/>
    <w:rsid w:val="007A100D"/>
    <w:rsid w:val="0082172B"/>
    <w:rsid w:val="00895407"/>
    <w:rsid w:val="009040BC"/>
    <w:rsid w:val="009571AA"/>
    <w:rsid w:val="00AD5EE1"/>
    <w:rsid w:val="00B55E33"/>
    <w:rsid w:val="00BA42D0"/>
    <w:rsid w:val="00C71793"/>
    <w:rsid w:val="00C77D00"/>
    <w:rsid w:val="00E41F0B"/>
    <w:rsid w:val="00EF78D1"/>
    <w:rsid w:val="00F15D88"/>
    <w:rsid w:val="00F44BC5"/>
    <w:rsid w:val="00FF21FE"/>
    <w:rsid w:val="45542927"/>
    <w:rsid w:val="6C074609"/>
    <w:rsid w:val="707348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2E"/>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552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4552E"/>
    <w:rPr>
      <w:rFonts w:ascii="Calibri" w:eastAsia="宋体" w:hAnsi="Calibri" w:cs="Times New Roman"/>
      <w:sz w:val="18"/>
      <w:szCs w:val="18"/>
    </w:rPr>
  </w:style>
  <w:style w:type="paragraph" w:styleId="HTMLPreformatted">
    <w:name w:val="HTML Preformatted"/>
    <w:basedOn w:val="Normal"/>
    <w:link w:val="HTMLPreformattedChar"/>
    <w:uiPriority w:val="99"/>
    <w:rsid w:val="007455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74552E"/>
    <w:rPr>
      <w:rFonts w:ascii="宋体" w:eastAsia="宋体" w:hAnsi="宋体" w:cs="宋体"/>
      <w:kern w:val="0"/>
      <w:sz w:val="24"/>
      <w:szCs w:val="24"/>
    </w:rPr>
  </w:style>
  <w:style w:type="paragraph" w:styleId="Header">
    <w:name w:val="header"/>
    <w:basedOn w:val="Normal"/>
    <w:link w:val="HeaderChar"/>
    <w:uiPriority w:val="99"/>
    <w:rsid w:val="008954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045ED"/>
    <w:rPr>
      <w:rFonts w:ascii="Calibri" w:hAnsi="Calibri"/>
      <w:sz w:val="18"/>
      <w:szCs w:val="18"/>
    </w:rPr>
  </w:style>
  <w:style w:type="character" w:styleId="PageNumber">
    <w:name w:val="page number"/>
    <w:basedOn w:val="DefaultParagraphFont"/>
    <w:uiPriority w:val="99"/>
    <w:rsid w:val="0089540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7</Pages>
  <Words>359</Words>
  <Characters>2048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采购二科</dc:creator>
  <cp:keywords/>
  <dc:description/>
  <cp:lastModifiedBy>computer2</cp:lastModifiedBy>
  <cp:revision>4</cp:revision>
  <dcterms:created xsi:type="dcterms:W3CDTF">2020-12-09T01:17:00Z</dcterms:created>
  <dcterms:modified xsi:type="dcterms:W3CDTF">2020-12-18T08:01:00Z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